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1172" w14:textId="77777777" w:rsidR="006623B6" w:rsidRDefault="006623B6" w:rsidP="00C2448D">
      <w:pPr>
        <w:spacing w:after="0"/>
        <w:jc w:val="center"/>
        <w:rPr>
          <w:rFonts w:ascii="Arial" w:hAnsi="Arial" w:cs="Arial"/>
          <w:sz w:val="35"/>
          <w:szCs w:val="35"/>
        </w:rPr>
      </w:pPr>
    </w:p>
    <w:p w14:paraId="2D9AE959" w14:textId="38868E54" w:rsidR="006F39B3" w:rsidRDefault="000128F5" w:rsidP="00C2448D">
      <w:pPr>
        <w:spacing w:after="0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62336" behindDoc="1" locked="0" layoutInCell="1" allowOverlap="1" wp14:anchorId="0A7C75D3" wp14:editId="502633E4">
            <wp:simplePos x="0" y="0"/>
            <wp:positionH relativeFrom="margin">
              <wp:align>left</wp:align>
            </wp:positionH>
            <wp:positionV relativeFrom="paragraph">
              <wp:posOffset>-181155</wp:posOffset>
            </wp:positionV>
            <wp:extent cx="629728" cy="629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8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913">
        <w:rPr>
          <w:rFonts w:ascii="Arial" w:hAnsi="Arial" w:cs="Arial"/>
          <w:sz w:val="35"/>
          <w:szCs w:val="35"/>
        </w:rPr>
        <w:t xml:space="preserve">       </w:t>
      </w:r>
      <w:r w:rsidR="00835154" w:rsidRPr="009C1312">
        <w:rPr>
          <w:rFonts w:ascii="Arial" w:hAnsi="Arial" w:cs="Arial"/>
          <w:sz w:val="35"/>
          <w:szCs w:val="35"/>
        </w:rPr>
        <w:t xml:space="preserve">SLWD COMMUNITY TREE/SHELTERBELT </w:t>
      </w:r>
      <w:r w:rsidR="009C1312" w:rsidRPr="009C1312">
        <w:rPr>
          <w:rFonts w:ascii="Arial" w:hAnsi="Arial" w:cs="Arial"/>
          <w:sz w:val="35"/>
          <w:szCs w:val="35"/>
        </w:rPr>
        <w:t>ORDER FORM</w:t>
      </w:r>
    </w:p>
    <w:p w14:paraId="75EDA2AC" w14:textId="77777777" w:rsidR="006623B6" w:rsidRPr="009C1312" w:rsidRDefault="006623B6" w:rsidP="00C2448D">
      <w:pPr>
        <w:spacing w:after="0"/>
        <w:jc w:val="center"/>
        <w:rPr>
          <w:rFonts w:ascii="Arial" w:hAnsi="Arial" w:cs="Arial"/>
          <w:sz w:val="35"/>
          <w:szCs w:val="35"/>
        </w:rPr>
      </w:pPr>
    </w:p>
    <w:p w14:paraId="50164FD2" w14:textId="77777777" w:rsidR="00E6448E" w:rsidRPr="00894B33" w:rsidRDefault="00E6448E" w:rsidP="00662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2"/>
        </w:rPr>
      </w:pPr>
    </w:p>
    <w:p w14:paraId="2ECFCAEC" w14:textId="64901793" w:rsidR="00960BC7" w:rsidRDefault="00894B33" w:rsidP="00AE2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6"/>
          <w:szCs w:val="16"/>
        </w:rPr>
      </w:pPr>
      <w:r w:rsidRPr="00A74674">
        <w:rPr>
          <w:b/>
          <w:sz w:val="16"/>
          <w:szCs w:val="16"/>
        </w:rPr>
        <w:t>Name:</w:t>
      </w:r>
      <w:r w:rsidR="00C2448D" w:rsidRPr="00C2448D">
        <w:rPr>
          <w:b/>
          <w:sz w:val="16"/>
          <w:szCs w:val="16"/>
        </w:rPr>
        <w:t xml:space="preserve"> </w:t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  <w:r w:rsidR="00C2448D" w:rsidRPr="00A74674">
        <w:rPr>
          <w:b/>
          <w:sz w:val="16"/>
          <w:szCs w:val="16"/>
        </w:rPr>
        <w:t>Mailing Address</w:t>
      </w:r>
      <w:r w:rsidR="0021361A">
        <w:rPr>
          <w:b/>
          <w:sz w:val="16"/>
          <w:szCs w:val="16"/>
        </w:rPr>
        <w:t>:</w:t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  <w:r w:rsidR="0021361A">
        <w:rPr>
          <w:b/>
          <w:sz w:val="16"/>
          <w:szCs w:val="16"/>
        </w:rPr>
        <w:tab/>
      </w:r>
    </w:p>
    <w:p w14:paraId="7F2A36CE" w14:textId="69098F6A" w:rsidR="0021361A" w:rsidRDefault="003C5D0E" w:rsidP="00662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jc w:val="both"/>
        <w:rPr>
          <w:b/>
          <w:sz w:val="16"/>
          <w:szCs w:val="16"/>
        </w:rPr>
      </w:pPr>
      <w:r w:rsidRPr="00A74674">
        <w:rPr>
          <w:b/>
          <w:sz w:val="16"/>
          <w:szCs w:val="16"/>
        </w:rPr>
        <w:t>Town:</w:t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  <w:t>Province:</w:t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</w:r>
      <w:r w:rsidRPr="00A74674">
        <w:rPr>
          <w:b/>
          <w:sz w:val="16"/>
          <w:szCs w:val="16"/>
        </w:rPr>
        <w:tab/>
        <w:t>Postal Code:</w:t>
      </w:r>
    </w:p>
    <w:p w14:paraId="20FF4365" w14:textId="77777777" w:rsidR="00960BC7" w:rsidRDefault="00960BC7" w:rsidP="00662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before="120" w:after="0"/>
        <w:jc w:val="both"/>
        <w:rPr>
          <w:b/>
          <w:sz w:val="16"/>
          <w:szCs w:val="16"/>
        </w:rPr>
      </w:pPr>
    </w:p>
    <w:p w14:paraId="3D5110BA" w14:textId="3DCA9D3F" w:rsidR="0021361A" w:rsidRDefault="0021361A" w:rsidP="00662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Telephone Number: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6448E">
        <w:rPr>
          <w:b/>
          <w:sz w:val="16"/>
          <w:szCs w:val="16"/>
        </w:rPr>
        <w:tab/>
      </w:r>
      <w:r w:rsidR="00E6448E">
        <w:rPr>
          <w:b/>
          <w:sz w:val="16"/>
          <w:szCs w:val="16"/>
        </w:rPr>
        <w:tab/>
      </w:r>
      <w:r w:rsidR="00E6448E">
        <w:rPr>
          <w:b/>
          <w:sz w:val="16"/>
          <w:szCs w:val="16"/>
        </w:rPr>
        <w:tab/>
      </w:r>
      <w:r w:rsidR="00E6448E">
        <w:rPr>
          <w:b/>
          <w:sz w:val="16"/>
          <w:szCs w:val="16"/>
        </w:rPr>
        <w:tab/>
      </w:r>
      <w:r>
        <w:rPr>
          <w:b/>
          <w:sz w:val="16"/>
          <w:szCs w:val="16"/>
        </w:rPr>
        <w:t>Email Address:</w:t>
      </w:r>
    </w:p>
    <w:p w14:paraId="1B432586" w14:textId="77777777" w:rsidR="00960BC7" w:rsidRDefault="00960BC7" w:rsidP="00662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/>
        <w:jc w:val="both"/>
        <w:rPr>
          <w:b/>
          <w:sz w:val="16"/>
          <w:szCs w:val="16"/>
        </w:rPr>
      </w:pPr>
    </w:p>
    <w:p w14:paraId="38081B9A" w14:textId="7CB3DD71" w:rsidR="00F93B25" w:rsidRPr="00A74674" w:rsidRDefault="003C5D0E" w:rsidP="00662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6"/>
          <w:szCs w:val="16"/>
        </w:rPr>
      </w:pPr>
      <w:r w:rsidRPr="00A74674">
        <w:rPr>
          <w:b/>
          <w:sz w:val="16"/>
          <w:szCs w:val="16"/>
        </w:rPr>
        <w:t xml:space="preserve">Legal Address of Project Site: (Section/Township/Range </w:t>
      </w:r>
      <w:r w:rsidRPr="00A74674">
        <w:rPr>
          <w:b/>
          <w:i/>
          <w:sz w:val="16"/>
          <w:szCs w:val="16"/>
          <w:u w:val="single"/>
        </w:rPr>
        <w:t>or</w:t>
      </w:r>
      <w:r w:rsidRPr="00A74674">
        <w:rPr>
          <w:b/>
          <w:sz w:val="16"/>
          <w:szCs w:val="16"/>
        </w:rPr>
        <w:t xml:space="preserve"> Street Address </w:t>
      </w:r>
      <w:r w:rsidRPr="00A74674">
        <w:rPr>
          <w:b/>
          <w:i/>
          <w:sz w:val="16"/>
          <w:szCs w:val="16"/>
          <w:u w:val="single"/>
        </w:rPr>
        <w:t>or</w:t>
      </w:r>
      <w:r w:rsidRPr="00A74674">
        <w:rPr>
          <w:b/>
          <w:sz w:val="16"/>
          <w:szCs w:val="16"/>
        </w:rPr>
        <w:t xml:space="preserve"> Lot/Plan)</w:t>
      </w:r>
      <w:r w:rsidR="00F93B25" w:rsidRPr="00A74674">
        <w:rPr>
          <w:b/>
          <w:sz w:val="16"/>
          <w:szCs w:val="16"/>
        </w:rPr>
        <w:t>:</w:t>
      </w:r>
    </w:p>
    <w:p w14:paraId="5D4BD173" w14:textId="323265BC" w:rsidR="004624FF" w:rsidRPr="006623B6" w:rsidRDefault="00F244EC" w:rsidP="006623B6">
      <w:pPr>
        <w:spacing w:after="0"/>
        <w:jc w:val="center"/>
        <w:rPr>
          <w:b/>
          <w:color w:val="31849B" w:themeColor="accent5" w:themeShade="BF"/>
          <w:sz w:val="16"/>
          <w:szCs w:val="16"/>
        </w:rPr>
      </w:pPr>
      <w:r w:rsidRPr="002E515E">
        <w:rPr>
          <w:b/>
          <w:color w:val="31849B" w:themeColor="accent5" w:themeShade="BF"/>
          <w:sz w:val="16"/>
          <w:szCs w:val="16"/>
        </w:rPr>
        <w:t>Are you planning a shelterbelt to reduce soil erosion, improve wildlife habitat, increase crop yields, reduce surface water runoff</w:t>
      </w:r>
      <w:r w:rsidR="00CB3BB7" w:rsidRPr="002E515E">
        <w:rPr>
          <w:b/>
          <w:color w:val="31849B" w:themeColor="accent5" w:themeShade="BF"/>
          <w:sz w:val="16"/>
          <w:szCs w:val="16"/>
        </w:rPr>
        <w:t xml:space="preserve"> &amp; improve soil moisture</w:t>
      </w:r>
      <w:r w:rsidRPr="002E515E">
        <w:rPr>
          <w:b/>
          <w:color w:val="31849B" w:themeColor="accent5" w:themeShade="BF"/>
          <w:sz w:val="16"/>
          <w:szCs w:val="16"/>
        </w:rPr>
        <w:t>, or for</w:t>
      </w:r>
      <w:r w:rsidR="00C2448D" w:rsidRPr="002E515E">
        <w:rPr>
          <w:b/>
          <w:color w:val="31849B" w:themeColor="accent5" w:themeShade="BF"/>
          <w:sz w:val="16"/>
          <w:szCs w:val="16"/>
        </w:rPr>
        <w:t xml:space="preserve"> </w:t>
      </w:r>
      <w:r w:rsidRPr="002E515E">
        <w:rPr>
          <w:b/>
          <w:color w:val="31849B" w:themeColor="accent5" w:themeShade="BF"/>
          <w:sz w:val="16"/>
          <w:szCs w:val="16"/>
        </w:rPr>
        <w:t>the protection of livestock?</w:t>
      </w:r>
      <w:r w:rsidR="00CB3BB7" w:rsidRPr="002E515E">
        <w:rPr>
          <w:b/>
          <w:color w:val="31849B" w:themeColor="accent5" w:themeShade="BF"/>
          <w:sz w:val="16"/>
          <w:szCs w:val="16"/>
        </w:rPr>
        <w:t xml:space="preserve"> </w:t>
      </w:r>
      <w:r w:rsidR="00EB0AEF" w:rsidRPr="002E515E">
        <w:rPr>
          <w:b/>
          <w:color w:val="31849B" w:themeColor="accent5" w:themeShade="BF"/>
          <w:sz w:val="16"/>
          <w:szCs w:val="16"/>
        </w:rPr>
        <w:t>If so, then you may be interested in our *new* GROW Program! GROW provides incentive payments to landowners who provide ecological goods and services to our watershed! If you are intere</w:t>
      </w:r>
      <w:r w:rsidR="002E515E" w:rsidRPr="002E515E">
        <w:rPr>
          <w:b/>
          <w:color w:val="31849B" w:themeColor="accent5" w:themeShade="BF"/>
          <w:sz w:val="16"/>
          <w:szCs w:val="16"/>
        </w:rPr>
        <w:t>sted, please let us know!</w:t>
      </w:r>
      <w:r w:rsidR="004624FF">
        <w:rPr>
          <w:sz w:val="16"/>
          <w:szCs w:val="16"/>
        </w:rPr>
        <w:tab/>
      </w:r>
    </w:p>
    <w:p w14:paraId="40AF126D" w14:textId="73A0F049" w:rsidR="00A74674" w:rsidRPr="00E345B7" w:rsidRDefault="004624FF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u w:val="single"/>
        </w:rPr>
      </w:pPr>
      <w:r w:rsidRPr="004624FF">
        <w:rPr>
          <w:b/>
          <w:sz w:val="16"/>
          <w:szCs w:val="16"/>
        </w:rPr>
        <w:t>RECOMMENDED TREE AND SHRUB SPACING FOR SHELTERBELTS</w:t>
      </w:r>
      <w:r w:rsidR="003C61F7">
        <w:rPr>
          <w:b/>
          <w:sz w:val="16"/>
          <w:szCs w:val="16"/>
        </w:rPr>
        <w:t>:</w:t>
      </w:r>
    </w:p>
    <w:p w14:paraId="1762BDC9" w14:textId="684BD703" w:rsidR="004624FF" w:rsidRDefault="004624FF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Deciduous trees</w:t>
      </w:r>
      <w:r>
        <w:rPr>
          <w:sz w:val="16"/>
          <w:szCs w:val="16"/>
        </w:rPr>
        <w:tab/>
        <w:t>-at least 2.5m (8ft) apart</w:t>
      </w:r>
    </w:p>
    <w:p w14:paraId="421787DC" w14:textId="77777777" w:rsidR="004624FF" w:rsidRDefault="004624FF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Deciduous shrubs</w:t>
      </w:r>
      <w:r>
        <w:rPr>
          <w:sz w:val="16"/>
          <w:szCs w:val="16"/>
        </w:rPr>
        <w:tab/>
        <w:t>-at least 1.0m (3ft) apart</w:t>
      </w:r>
    </w:p>
    <w:p w14:paraId="1BC3D379" w14:textId="3EEF5001" w:rsidR="004624FF" w:rsidRDefault="004624FF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Coniferous trees</w:t>
      </w:r>
      <w:r>
        <w:rPr>
          <w:sz w:val="16"/>
          <w:szCs w:val="16"/>
        </w:rPr>
        <w:tab/>
        <w:t>-at least 4.5m (15ft) apart. Siberian Larch at least 2.5m (8ft)</w:t>
      </w:r>
    </w:p>
    <w:p w14:paraId="40658641" w14:textId="77777777" w:rsidR="00C2448D" w:rsidRDefault="00C2448D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</w:p>
    <w:p w14:paraId="4294868C" w14:textId="23BFBD09" w:rsidR="004624FF" w:rsidRDefault="00542F08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TREE </w:t>
      </w:r>
      <w:r w:rsidRPr="00542F08">
        <w:rPr>
          <w:b/>
          <w:sz w:val="16"/>
          <w:szCs w:val="16"/>
        </w:rPr>
        <w:t>QUANTITY CALCULATION EXAMPLE</w:t>
      </w:r>
      <w:r w:rsidR="00C2448D">
        <w:rPr>
          <w:b/>
          <w:sz w:val="16"/>
          <w:szCs w:val="16"/>
        </w:rPr>
        <w:t>:</w:t>
      </w:r>
    </w:p>
    <w:p w14:paraId="56FA8E89" w14:textId="502F05C6" w:rsidR="00542F08" w:rsidRDefault="00542F08" w:rsidP="0021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542F08">
        <w:rPr>
          <w:sz w:val="16"/>
          <w:szCs w:val="16"/>
        </w:rPr>
        <w:t>Distance of planting (m)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divided by selected species spacing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equals total trees required</w:t>
      </w:r>
    </w:p>
    <w:p w14:paraId="70C4BA10" w14:textId="5275AD78" w:rsidR="002E515E" w:rsidRPr="006623B6" w:rsidRDefault="00340D23" w:rsidP="0066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szCs w:val="16"/>
        </w:rPr>
      </w:pPr>
      <w:proofErr w:type="gramStart"/>
      <w:r w:rsidRPr="00542F08">
        <w:rPr>
          <w:i/>
          <w:sz w:val="16"/>
          <w:szCs w:val="16"/>
        </w:rPr>
        <w:t>E.g.</w:t>
      </w:r>
      <w:proofErr w:type="gramEnd"/>
      <w:r w:rsidR="00542F08" w:rsidRPr="00542F08">
        <w:rPr>
          <w:i/>
          <w:sz w:val="16"/>
          <w:szCs w:val="16"/>
        </w:rPr>
        <w:t xml:space="preserve"> 1000m</w:t>
      </w:r>
      <w:r w:rsidR="00542F08">
        <w:rPr>
          <w:i/>
          <w:sz w:val="16"/>
          <w:szCs w:val="16"/>
        </w:rPr>
        <w:tab/>
      </w:r>
      <w:r w:rsidR="00542F08">
        <w:rPr>
          <w:i/>
          <w:sz w:val="16"/>
          <w:szCs w:val="16"/>
        </w:rPr>
        <w:tab/>
      </w:r>
      <w:r w:rsidR="00542F08">
        <w:rPr>
          <w:i/>
          <w:sz w:val="16"/>
          <w:szCs w:val="16"/>
        </w:rPr>
        <w:tab/>
      </w:r>
      <w:r w:rsidR="00542F08">
        <w:rPr>
          <w:i/>
          <w:sz w:val="16"/>
          <w:szCs w:val="16"/>
        </w:rPr>
        <w:tab/>
        <w:t xml:space="preserve">                2.5m (Green Ash)</w:t>
      </w:r>
      <w:r w:rsidR="00542F08">
        <w:rPr>
          <w:i/>
          <w:sz w:val="16"/>
          <w:szCs w:val="16"/>
        </w:rPr>
        <w:tab/>
      </w:r>
      <w:r w:rsidR="00542F08">
        <w:rPr>
          <w:i/>
          <w:sz w:val="16"/>
          <w:szCs w:val="16"/>
        </w:rPr>
        <w:tab/>
      </w:r>
      <w:r w:rsidR="00542F08">
        <w:rPr>
          <w:i/>
          <w:sz w:val="16"/>
          <w:szCs w:val="16"/>
        </w:rPr>
        <w:tab/>
      </w:r>
      <w:r w:rsidR="00542F08">
        <w:rPr>
          <w:i/>
          <w:sz w:val="16"/>
          <w:szCs w:val="16"/>
        </w:rPr>
        <w:tab/>
        <w:t xml:space="preserve">       400 trees</w:t>
      </w:r>
    </w:p>
    <w:p w14:paraId="4B7E61A2" w14:textId="6C8D78C3" w:rsidR="00EE3660" w:rsidRPr="006623B6" w:rsidRDefault="000128F5" w:rsidP="006623B6">
      <w:pPr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  <w:u w:val="single"/>
        </w:rPr>
        <w:t>Pricing and t</w:t>
      </w:r>
      <w:r w:rsidR="003C17D6" w:rsidRPr="000128F5">
        <w:rPr>
          <w:b/>
          <w:i/>
          <w:sz w:val="22"/>
          <w:szCs w:val="22"/>
          <w:highlight w:val="yellow"/>
          <w:u w:val="single"/>
        </w:rPr>
        <w:t xml:space="preserve">rees </w:t>
      </w:r>
      <w:r>
        <w:rPr>
          <w:b/>
          <w:i/>
          <w:sz w:val="22"/>
          <w:szCs w:val="22"/>
          <w:highlight w:val="yellow"/>
          <w:u w:val="single"/>
        </w:rPr>
        <w:t>come</w:t>
      </w:r>
      <w:r w:rsidR="003C17D6" w:rsidRPr="000128F5">
        <w:rPr>
          <w:b/>
          <w:i/>
          <w:sz w:val="22"/>
          <w:szCs w:val="22"/>
          <w:highlight w:val="yellow"/>
          <w:u w:val="single"/>
        </w:rPr>
        <w:t xml:space="preserve"> in </w:t>
      </w:r>
      <w:r w:rsidR="003C17D6" w:rsidRPr="00DB3AC9">
        <w:rPr>
          <w:b/>
          <w:i/>
          <w:sz w:val="22"/>
          <w:szCs w:val="22"/>
          <w:highlight w:val="yellow"/>
          <w:u w:val="single"/>
        </w:rPr>
        <w:t>bundles of 25.</w:t>
      </w:r>
      <w:r w:rsidR="003C17D6" w:rsidRPr="008936C0">
        <w:rPr>
          <w:b/>
          <w:i/>
          <w:sz w:val="22"/>
          <w:szCs w:val="22"/>
          <w:highlight w:val="yellow"/>
        </w:rPr>
        <w:t xml:space="preserve"> Price</w:t>
      </w:r>
      <w:r w:rsidR="003C17D6" w:rsidRPr="00DB3AC9">
        <w:rPr>
          <w:b/>
          <w:i/>
          <w:sz w:val="22"/>
          <w:szCs w:val="22"/>
          <w:highlight w:val="yellow"/>
        </w:rPr>
        <w:t xml:space="preserve"> includes GST and shipping from supplier</w:t>
      </w:r>
      <w:r w:rsidRPr="00DB3AC9">
        <w:rPr>
          <w:b/>
          <w:i/>
          <w:sz w:val="22"/>
          <w:szCs w:val="22"/>
          <w:highlight w:val="yellow"/>
        </w:rPr>
        <w:t>(s)</w:t>
      </w:r>
      <w:r w:rsidR="003C17D6" w:rsidRPr="00DB3AC9">
        <w:rPr>
          <w:b/>
          <w:i/>
          <w:sz w:val="22"/>
          <w:szCs w:val="22"/>
          <w:highlight w:val="yellow"/>
        </w:rPr>
        <w:t xml:space="preserve">. Full payment is required at time of </w:t>
      </w:r>
      <w:r w:rsidR="00C2448D" w:rsidRPr="00DB3AC9">
        <w:rPr>
          <w:b/>
          <w:i/>
          <w:sz w:val="22"/>
          <w:szCs w:val="22"/>
          <w:highlight w:val="yellow"/>
        </w:rPr>
        <w:t>order placement</w:t>
      </w:r>
      <w:r w:rsidR="003C17D6" w:rsidRPr="00DB3AC9">
        <w:rPr>
          <w:b/>
          <w:i/>
          <w:sz w:val="22"/>
          <w:szCs w:val="22"/>
          <w:highlight w:val="yellow"/>
        </w:rPr>
        <w:t xml:space="preserve"> – </w:t>
      </w:r>
      <w:r w:rsidR="001A690E">
        <w:rPr>
          <w:b/>
          <w:i/>
          <w:sz w:val="22"/>
          <w:szCs w:val="22"/>
          <w:highlight w:val="yellow"/>
        </w:rPr>
        <w:t xml:space="preserve">only </w:t>
      </w:r>
      <w:r w:rsidR="003C17D6" w:rsidRPr="00DB3AC9">
        <w:rPr>
          <w:b/>
          <w:i/>
          <w:sz w:val="22"/>
          <w:szCs w:val="22"/>
          <w:highlight w:val="yellow"/>
        </w:rPr>
        <w:t xml:space="preserve">cash or cheque is accepted. </w:t>
      </w:r>
      <w:r w:rsidR="00F975DA">
        <w:rPr>
          <w:b/>
          <w:i/>
          <w:sz w:val="22"/>
          <w:szCs w:val="22"/>
          <w:highlight w:val="yellow"/>
        </w:rPr>
        <w:t>Order form</w:t>
      </w:r>
      <w:r w:rsidR="003C17D6" w:rsidRPr="00DB3AC9">
        <w:rPr>
          <w:b/>
          <w:i/>
          <w:sz w:val="22"/>
          <w:szCs w:val="22"/>
          <w:highlight w:val="yellow"/>
        </w:rPr>
        <w:t xml:space="preserve"> deadline </w:t>
      </w:r>
      <w:r w:rsidR="00942D2D" w:rsidRPr="00DB3AC9">
        <w:rPr>
          <w:b/>
          <w:i/>
          <w:sz w:val="22"/>
          <w:szCs w:val="22"/>
          <w:highlight w:val="yellow"/>
        </w:rPr>
        <w:t xml:space="preserve">is </w:t>
      </w:r>
      <w:r w:rsidR="00500C20">
        <w:rPr>
          <w:b/>
          <w:i/>
          <w:sz w:val="22"/>
          <w:szCs w:val="22"/>
          <w:highlight w:val="yellow"/>
        </w:rPr>
        <w:t>Friday</w:t>
      </w:r>
      <w:r w:rsidR="004A274E">
        <w:rPr>
          <w:b/>
          <w:i/>
          <w:sz w:val="22"/>
          <w:szCs w:val="22"/>
          <w:highlight w:val="yellow"/>
        </w:rPr>
        <w:t>,</w:t>
      </w:r>
      <w:r w:rsidR="00942D2D" w:rsidRPr="00DB3AC9">
        <w:rPr>
          <w:b/>
          <w:i/>
          <w:sz w:val="22"/>
          <w:szCs w:val="22"/>
          <w:highlight w:val="yellow"/>
        </w:rPr>
        <w:t xml:space="preserve"> </w:t>
      </w:r>
      <w:r w:rsidR="00E6079D" w:rsidRPr="00DB3AC9">
        <w:rPr>
          <w:b/>
          <w:i/>
          <w:sz w:val="22"/>
          <w:szCs w:val="22"/>
          <w:highlight w:val="yellow"/>
        </w:rPr>
        <w:t>February</w:t>
      </w:r>
      <w:r w:rsidR="00C2448D" w:rsidRPr="00DB3AC9">
        <w:rPr>
          <w:b/>
          <w:i/>
          <w:sz w:val="22"/>
          <w:szCs w:val="22"/>
          <w:highlight w:val="yellow"/>
          <w:vertAlign w:val="superscript"/>
        </w:rPr>
        <w:t xml:space="preserve"> </w:t>
      </w:r>
      <w:r w:rsidRPr="00DB3AC9">
        <w:rPr>
          <w:b/>
          <w:i/>
          <w:sz w:val="22"/>
          <w:szCs w:val="22"/>
          <w:highlight w:val="yellow"/>
        </w:rPr>
        <w:t>1</w:t>
      </w:r>
      <w:r w:rsidR="00500C20">
        <w:rPr>
          <w:b/>
          <w:i/>
          <w:sz w:val="22"/>
          <w:szCs w:val="22"/>
          <w:highlight w:val="yellow"/>
        </w:rPr>
        <w:t>1</w:t>
      </w:r>
      <w:r w:rsidR="00500C20">
        <w:rPr>
          <w:b/>
          <w:i/>
          <w:sz w:val="22"/>
          <w:szCs w:val="22"/>
          <w:highlight w:val="yellow"/>
          <w:vertAlign w:val="superscript"/>
        </w:rPr>
        <w:t>th</w:t>
      </w:r>
      <w:r w:rsidR="00E6079D" w:rsidRPr="00DB3AC9">
        <w:rPr>
          <w:b/>
          <w:i/>
          <w:sz w:val="22"/>
          <w:szCs w:val="22"/>
          <w:highlight w:val="yellow"/>
        </w:rPr>
        <w:t>, 20</w:t>
      </w:r>
      <w:r w:rsidR="00C2448D" w:rsidRPr="00DB3AC9">
        <w:rPr>
          <w:b/>
          <w:i/>
          <w:sz w:val="22"/>
          <w:szCs w:val="22"/>
          <w:highlight w:val="yellow"/>
        </w:rPr>
        <w:t>2</w:t>
      </w:r>
      <w:r w:rsidR="006A7EF0" w:rsidRPr="00DB3AC9">
        <w:rPr>
          <w:b/>
          <w:i/>
          <w:sz w:val="22"/>
          <w:szCs w:val="22"/>
          <w:highlight w:val="yellow"/>
        </w:rPr>
        <w:t>2</w:t>
      </w:r>
    </w:p>
    <w:tbl>
      <w:tblPr>
        <w:tblStyle w:val="TableGrid"/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1843"/>
        <w:gridCol w:w="2693"/>
      </w:tblGrid>
      <w:tr w:rsidR="007977CD" w:rsidRPr="007977CD" w14:paraId="046D805B" w14:textId="77777777" w:rsidTr="007977CD">
        <w:trPr>
          <w:trHeight w:val="248"/>
        </w:trPr>
        <w:tc>
          <w:tcPr>
            <w:tcW w:w="3828" w:type="dxa"/>
            <w:vAlign w:val="center"/>
          </w:tcPr>
          <w:p w14:paraId="22FEDCF1" w14:textId="11A8C2E4" w:rsidR="00EB164C" w:rsidRPr="007977CD" w:rsidRDefault="00EB164C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Deciduous Trees</w:t>
            </w:r>
          </w:p>
        </w:tc>
        <w:tc>
          <w:tcPr>
            <w:tcW w:w="2409" w:type="dxa"/>
            <w:vAlign w:val="center"/>
          </w:tcPr>
          <w:p w14:paraId="266ED30F" w14:textId="77777777" w:rsidR="00EB164C" w:rsidRPr="007977CD" w:rsidRDefault="00EB164C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Price/Bundle</w:t>
            </w:r>
          </w:p>
        </w:tc>
        <w:tc>
          <w:tcPr>
            <w:tcW w:w="1843" w:type="dxa"/>
            <w:vAlign w:val="center"/>
          </w:tcPr>
          <w:p w14:paraId="04A3A132" w14:textId="77777777" w:rsidR="00EB164C" w:rsidRPr="007977CD" w:rsidRDefault="00EB164C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7977CD">
              <w:rPr>
                <w:b/>
                <w:sz w:val="20"/>
                <w:szCs w:val="20"/>
              </w:rPr>
              <w:t>of</w:t>
            </w:r>
            <w:proofErr w:type="gramEnd"/>
            <w:r w:rsidRPr="007977CD">
              <w:rPr>
                <w:b/>
                <w:sz w:val="20"/>
                <w:szCs w:val="20"/>
              </w:rPr>
              <w:t xml:space="preserve"> bundles</w:t>
            </w:r>
          </w:p>
        </w:tc>
        <w:tc>
          <w:tcPr>
            <w:tcW w:w="2693" w:type="dxa"/>
            <w:vAlign w:val="center"/>
          </w:tcPr>
          <w:p w14:paraId="146BBE3A" w14:textId="77777777" w:rsidR="00EB164C" w:rsidRPr="007977CD" w:rsidRDefault="00EB164C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TOTAL</w:t>
            </w:r>
          </w:p>
        </w:tc>
      </w:tr>
      <w:tr w:rsidR="007977CD" w:rsidRPr="003C17D6" w14:paraId="702ACEC9" w14:textId="77777777" w:rsidTr="007977CD">
        <w:trPr>
          <w:trHeight w:val="400"/>
        </w:trPr>
        <w:tc>
          <w:tcPr>
            <w:tcW w:w="3828" w:type="dxa"/>
            <w:vAlign w:val="center"/>
          </w:tcPr>
          <w:p w14:paraId="54669CDD" w14:textId="129CEF7B" w:rsidR="00EB164C" w:rsidRPr="00784F0D" w:rsidRDefault="006A7EF0" w:rsidP="00EE366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Black Walnut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>
              <w:rPr>
                <w:i/>
                <w:iCs/>
                <w:sz w:val="16"/>
                <w:szCs w:val="16"/>
              </w:rPr>
              <w:t>Juglans nigra)</w:t>
            </w:r>
          </w:p>
        </w:tc>
        <w:tc>
          <w:tcPr>
            <w:tcW w:w="2409" w:type="dxa"/>
            <w:vAlign w:val="center"/>
          </w:tcPr>
          <w:p w14:paraId="7F9CAF82" w14:textId="74E0E13A" w:rsidR="00EB164C" w:rsidRPr="00EE3660" w:rsidRDefault="007977CD" w:rsidP="00EE366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$</w:t>
            </w:r>
            <w:r w:rsidR="008E0A65">
              <w:rPr>
                <w:color w:val="FF0000"/>
                <w:sz w:val="16"/>
                <w:szCs w:val="16"/>
              </w:rPr>
              <w:t>5</w:t>
            </w:r>
            <w:r w:rsidR="009D7C8B">
              <w:rPr>
                <w:color w:val="FF0000"/>
                <w:sz w:val="16"/>
                <w:szCs w:val="16"/>
              </w:rPr>
              <w:t>5</w:t>
            </w:r>
            <w:r w:rsidR="008E0A65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39061DA4" w14:textId="77777777" w:rsidR="00EB164C" w:rsidRPr="003C17D6" w:rsidRDefault="00EB164C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AABE988" w14:textId="77777777" w:rsidR="00EB164C" w:rsidRPr="003C17D6" w:rsidRDefault="00EB164C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2A20D4EA" w14:textId="77777777" w:rsidTr="007977CD">
        <w:trPr>
          <w:trHeight w:val="425"/>
        </w:trPr>
        <w:tc>
          <w:tcPr>
            <w:tcW w:w="3828" w:type="dxa"/>
            <w:vAlign w:val="center"/>
          </w:tcPr>
          <w:p w14:paraId="2BAF11C8" w14:textId="3737D18D" w:rsidR="00413C19" w:rsidRPr="00784F0D" w:rsidRDefault="006A7EF0" w:rsidP="00EE366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Bur Oak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A4156D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Quercus macrocarpa)</w:t>
            </w:r>
          </w:p>
        </w:tc>
        <w:tc>
          <w:tcPr>
            <w:tcW w:w="2409" w:type="dxa"/>
            <w:vAlign w:val="center"/>
          </w:tcPr>
          <w:p w14:paraId="7649E365" w14:textId="25DFEF51" w:rsidR="00413C19" w:rsidRDefault="007977CD" w:rsidP="00EE3660">
            <w:r w:rsidRPr="007977CD">
              <w:rPr>
                <w:color w:val="FF0000"/>
                <w:sz w:val="16"/>
                <w:szCs w:val="16"/>
              </w:rPr>
              <w:t>$</w:t>
            </w:r>
            <w:r w:rsidR="00041D70">
              <w:rPr>
                <w:color w:val="FF0000"/>
                <w:sz w:val="16"/>
                <w:szCs w:val="16"/>
              </w:rPr>
              <w:t>5</w:t>
            </w:r>
            <w:r w:rsidR="00B9787E">
              <w:rPr>
                <w:color w:val="FF0000"/>
                <w:sz w:val="16"/>
                <w:szCs w:val="16"/>
              </w:rPr>
              <w:t>5</w:t>
            </w:r>
            <w:r w:rsidR="00942D2D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0BA58D4F" w14:textId="77777777" w:rsidR="00413C19" w:rsidRPr="003C17D6" w:rsidRDefault="00413C19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92ACDAA" w14:textId="77777777" w:rsidR="00413C19" w:rsidRPr="003C17D6" w:rsidRDefault="00413C19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7977CD" w14:paraId="11CE36D3" w14:textId="77777777" w:rsidTr="007977CD">
        <w:trPr>
          <w:trHeight w:val="248"/>
        </w:trPr>
        <w:tc>
          <w:tcPr>
            <w:tcW w:w="3828" w:type="dxa"/>
            <w:vAlign w:val="center"/>
          </w:tcPr>
          <w:p w14:paraId="751232AE" w14:textId="77777777" w:rsidR="00894B33" w:rsidRPr="007977CD" w:rsidRDefault="00894B33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Deciduous Shrubs</w:t>
            </w:r>
          </w:p>
        </w:tc>
        <w:tc>
          <w:tcPr>
            <w:tcW w:w="2409" w:type="dxa"/>
            <w:vAlign w:val="center"/>
          </w:tcPr>
          <w:p w14:paraId="562F2177" w14:textId="77777777" w:rsidR="00894B33" w:rsidRPr="007977CD" w:rsidRDefault="00894B33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Price/Bundle</w:t>
            </w:r>
          </w:p>
        </w:tc>
        <w:tc>
          <w:tcPr>
            <w:tcW w:w="1843" w:type="dxa"/>
            <w:vAlign w:val="center"/>
          </w:tcPr>
          <w:p w14:paraId="6923AD91" w14:textId="77777777" w:rsidR="00894B33" w:rsidRPr="007977CD" w:rsidRDefault="00894B33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7977CD">
              <w:rPr>
                <w:b/>
                <w:sz w:val="20"/>
                <w:szCs w:val="20"/>
              </w:rPr>
              <w:t>of</w:t>
            </w:r>
            <w:proofErr w:type="gramEnd"/>
            <w:r w:rsidRPr="007977CD">
              <w:rPr>
                <w:b/>
                <w:sz w:val="20"/>
                <w:szCs w:val="20"/>
              </w:rPr>
              <w:t xml:space="preserve"> bundles</w:t>
            </w:r>
          </w:p>
        </w:tc>
        <w:tc>
          <w:tcPr>
            <w:tcW w:w="2693" w:type="dxa"/>
            <w:vAlign w:val="center"/>
          </w:tcPr>
          <w:p w14:paraId="18C67DA1" w14:textId="77777777" w:rsidR="00894B33" w:rsidRPr="007977CD" w:rsidRDefault="00894B33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TOTAL</w:t>
            </w:r>
          </w:p>
        </w:tc>
      </w:tr>
      <w:tr w:rsidR="007977CD" w:rsidRPr="003C17D6" w14:paraId="44305B58" w14:textId="77777777" w:rsidTr="007977CD">
        <w:trPr>
          <w:trHeight w:val="403"/>
        </w:trPr>
        <w:tc>
          <w:tcPr>
            <w:tcW w:w="3828" w:type="dxa"/>
            <w:vAlign w:val="center"/>
          </w:tcPr>
          <w:p w14:paraId="2F19EC02" w14:textId="381D3C26" w:rsidR="00894B33" w:rsidRDefault="00EE3660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Lilac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784F0D">
              <w:rPr>
                <w:i/>
                <w:iCs/>
                <w:sz w:val="16"/>
                <w:szCs w:val="16"/>
              </w:rPr>
              <w:t>Syringa vulgaris</w:t>
            </w:r>
            <w:r w:rsidR="00784F0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107FDAC7" w14:textId="5311CF01" w:rsidR="00894B33" w:rsidRPr="007977CD" w:rsidRDefault="007977CD" w:rsidP="00EE3660">
            <w:pPr>
              <w:rPr>
                <w:color w:val="FF0000"/>
                <w:sz w:val="16"/>
                <w:szCs w:val="16"/>
              </w:rPr>
            </w:pPr>
            <w:r w:rsidRPr="007977CD">
              <w:rPr>
                <w:color w:val="FF0000"/>
                <w:sz w:val="16"/>
                <w:szCs w:val="16"/>
              </w:rPr>
              <w:t>$</w:t>
            </w:r>
            <w:r w:rsidR="00942D2D">
              <w:rPr>
                <w:color w:val="FF0000"/>
                <w:sz w:val="16"/>
                <w:szCs w:val="16"/>
              </w:rPr>
              <w:t>4</w:t>
            </w:r>
            <w:r w:rsidR="009D7C8B">
              <w:rPr>
                <w:color w:val="FF0000"/>
                <w:sz w:val="16"/>
                <w:szCs w:val="16"/>
              </w:rPr>
              <w:t>5</w:t>
            </w:r>
            <w:r w:rsidR="00942D2D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13F8B3CD" w14:textId="77777777" w:rsidR="00894B33" w:rsidRPr="003C17D6" w:rsidRDefault="00894B33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7167918" w14:textId="77777777" w:rsidR="00894B33" w:rsidRPr="003C17D6" w:rsidRDefault="00894B33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23511E97" w14:textId="77777777" w:rsidTr="007977CD">
        <w:trPr>
          <w:trHeight w:val="409"/>
        </w:trPr>
        <w:tc>
          <w:tcPr>
            <w:tcW w:w="3828" w:type="dxa"/>
            <w:vAlign w:val="center"/>
          </w:tcPr>
          <w:p w14:paraId="0E2D1FB4" w14:textId="0521E03C" w:rsidR="00EE3660" w:rsidRDefault="00EE3660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Saskatoon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784F0D">
              <w:rPr>
                <w:i/>
                <w:iCs/>
                <w:sz w:val="16"/>
                <w:szCs w:val="16"/>
              </w:rPr>
              <w:t xml:space="preserve">Amelanchier 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alnifolia</w:t>
            </w:r>
            <w:proofErr w:type="spellEnd"/>
            <w:r w:rsidR="00784F0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742602F8" w14:textId="2E8A8D52" w:rsidR="00EE3660" w:rsidRPr="007977CD" w:rsidRDefault="00EE3660" w:rsidP="00EE3660">
            <w:pPr>
              <w:rPr>
                <w:color w:val="FF0000"/>
                <w:sz w:val="16"/>
                <w:szCs w:val="16"/>
              </w:rPr>
            </w:pPr>
            <w:r w:rsidRPr="007977CD">
              <w:rPr>
                <w:color w:val="FF0000"/>
                <w:sz w:val="16"/>
                <w:szCs w:val="16"/>
              </w:rPr>
              <w:t>$</w:t>
            </w:r>
            <w:r w:rsidR="00942D2D">
              <w:rPr>
                <w:color w:val="FF0000"/>
                <w:sz w:val="16"/>
                <w:szCs w:val="16"/>
              </w:rPr>
              <w:t>4</w:t>
            </w:r>
            <w:r w:rsidR="009D7C8B">
              <w:rPr>
                <w:color w:val="FF0000"/>
                <w:sz w:val="16"/>
                <w:szCs w:val="16"/>
              </w:rPr>
              <w:t>5</w:t>
            </w:r>
            <w:r w:rsidR="00942D2D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714CE857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E7A4260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D813BD" w:rsidRPr="003C17D6" w14:paraId="55A31FA9" w14:textId="77777777" w:rsidTr="007977CD">
        <w:trPr>
          <w:trHeight w:val="415"/>
        </w:trPr>
        <w:tc>
          <w:tcPr>
            <w:tcW w:w="3828" w:type="dxa"/>
            <w:vAlign w:val="center"/>
          </w:tcPr>
          <w:p w14:paraId="69A0BF27" w14:textId="2BFE77D3" w:rsidR="00D813BD" w:rsidRDefault="00D813BD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Golden Currant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784F0D">
              <w:rPr>
                <w:i/>
                <w:iCs/>
                <w:sz w:val="16"/>
                <w:szCs w:val="16"/>
              </w:rPr>
              <w:t xml:space="preserve">Ribes 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aureum</w:t>
            </w:r>
            <w:proofErr w:type="spellEnd"/>
            <w:r w:rsidR="00784F0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56D230BB" w14:textId="3E412142" w:rsidR="00D813BD" w:rsidRDefault="009D7C8B" w:rsidP="00EE366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$45.00</w:t>
            </w:r>
          </w:p>
        </w:tc>
        <w:tc>
          <w:tcPr>
            <w:tcW w:w="1843" w:type="dxa"/>
            <w:vAlign w:val="center"/>
          </w:tcPr>
          <w:p w14:paraId="58A44F8C" w14:textId="77777777" w:rsidR="00D813BD" w:rsidRPr="003C17D6" w:rsidRDefault="00D813BD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28C90FE" w14:textId="77777777" w:rsidR="00D813BD" w:rsidRPr="003C17D6" w:rsidRDefault="00D813BD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D813BD" w:rsidRPr="003C17D6" w14:paraId="31AD568A" w14:textId="77777777" w:rsidTr="007977CD">
        <w:trPr>
          <w:trHeight w:val="415"/>
        </w:trPr>
        <w:tc>
          <w:tcPr>
            <w:tcW w:w="3828" w:type="dxa"/>
            <w:vAlign w:val="center"/>
          </w:tcPr>
          <w:p w14:paraId="4E3D2D02" w14:textId="5BCD69DF" w:rsidR="00D813BD" w:rsidRDefault="00D813BD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Buffaloberry</w:t>
            </w:r>
            <w:r w:rsidR="00784F0D">
              <w:rPr>
                <w:sz w:val="16"/>
                <w:szCs w:val="16"/>
              </w:rPr>
              <w:t xml:space="preserve"> (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Shepherdia</w:t>
            </w:r>
            <w:proofErr w:type="spellEnd"/>
            <w:r w:rsidR="00784F0D" w:rsidRPr="00784F0D">
              <w:rPr>
                <w:i/>
                <w:iCs/>
                <w:sz w:val="16"/>
                <w:szCs w:val="16"/>
              </w:rPr>
              <w:t xml:space="preserve"> argentea</w:t>
            </w:r>
            <w:r w:rsidR="00784F0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1BF48D48" w14:textId="2E03D8C1" w:rsidR="00D813BD" w:rsidRDefault="009D7C8B" w:rsidP="00EE366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$45.00</w:t>
            </w:r>
          </w:p>
        </w:tc>
        <w:tc>
          <w:tcPr>
            <w:tcW w:w="1843" w:type="dxa"/>
            <w:vAlign w:val="center"/>
          </w:tcPr>
          <w:p w14:paraId="0FDCB7AF" w14:textId="77777777" w:rsidR="00D813BD" w:rsidRPr="003C17D6" w:rsidRDefault="00D813BD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17F74B7" w14:textId="77777777" w:rsidR="00D813BD" w:rsidRPr="003C17D6" w:rsidRDefault="00D813BD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D813BD" w:rsidRPr="003C17D6" w14:paraId="2DD4DF8D" w14:textId="77777777" w:rsidTr="007977CD">
        <w:trPr>
          <w:trHeight w:val="415"/>
        </w:trPr>
        <w:tc>
          <w:tcPr>
            <w:tcW w:w="3828" w:type="dxa"/>
            <w:vAlign w:val="center"/>
          </w:tcPr>
          <w:p w14:paraId="26046B0A" w14:textId="20438172" w:rsidR="00D813BD" w:rsidRDefault="00D813BD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Nannyberry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784F0D">
              <w:rPr>
                <w:i/>
                <w:iCs/>
                <w:sz w:val="16"/>
                <w:szCs w:val="16"/>
              </w:rPr>
              <w:t xml:space="preserve">Viburnum 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lentago</w:t>
            </w:r>
            <w:proofErr w:type="spellEnd"/>
            <w:r w:rsidR="00784F0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128B158F" w14:textId="0595BAFE" w:rsidR="00D813BD" w:rsidRDefault="009D7C8B" w:rsidP="00EE366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$45.00</w:t>
            </w:r>
          </w:p>
        </w:tc>
        <w:tc>
          <w:tcPr>
            <w:tcW w:w="1843" w:type="dxa"/>
            <w:vAlign w:val="center"/>
          </w:tcPr>
          <w:p w14:paraId="7CC6C7E4" w14:textId="77777777" w:rsidR="00D813BD" w:rsidRPr="003C17D6" w:rsidRDefault="00D813BD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0EF77D3" w14:textId="77777777" w:rsidR="00D813BD" w:rsidRPr="003C17D6" w:rsidRDefault="00D813BD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32A5B0B0" w14:textId="77777777" w:rsidTr="007977CD">
        <w:trPr>
          <w:trHeight w:val="407"/>
        </w:trPr>
        <w:tc>
          <w:tcPr>
            <w:tcW w:w="3828" w:type="dxa"/>
            <w:vAlign w:val="center"/>
          </w:tcPr>
          <w:p w14:paraId="0F7BBCF9" w14:textId="272E1001" w:rsidR="00EE3660" w:rsidRDefault="006A7EF0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Hedge </w:t>
            </w:r>
            <w:r w:rsidR="00EE3660">
              <w:rPr>
                <w:sz w:val="16"/>
                <w:szCs w:val="16"/>
              </w:rPr>
              <w:t>Cotoneaster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784F0D">
              <w:rPr>
                <w:i/>
                <w:iCs/>
                <w:sz w:val="16"/>
                <w:szCs w:val="16"/>
              </w:rPr>
              <w:t xml:space="preserve">Cotoneaster 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lucidus</w:t>
            </w:r>
            <w:proofErr w:type="spellEnd"/>
            <w:r w:rsidR="00784F0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190D60B8" w14:textId="7F0A90E6" w:rsidR="00EE3660" w:rsidRPr="007977CD" w:rsidRDefault="00942D2D" w:rsidP="00EE366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$</w:t>
            </w:r>
            <w:r w:rsidR="0070105D">
              <w:rPr>
                <w:color w:val="FF0000"/>
                <w:sz w:val="16"/>
                <w:szCs w:val="16"/>
              </w:rPr>
              <w:t>4</w:t>
            </w:r>
            <w:r w:rsidR="009D7C8B">
              <w:rPr>
                <w:color w:val="FF0000"/>
                <w:sz w:val="16"/>
                <w:szCs w:val="16"/>
              </w:rPr>
              <w:t>5</w:t>
            </w:r>
            <w:r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31443887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1396A09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7977CD" w14:paraId="7B3BCB87" w14:textId="77777777" w:rsidTr="007977CD">
        <w:trPr>
          <w:trHeight w:val="263"/>
        </w:trPr>
        <w:tc>
          <w:tcPr>
            <w:tcW w:w="3828" w:type="dxa"/>
            <w:vAlign w:val="center"/>
          </w:tcPr>
          <w:p w14:paraId="4AEC2EF1" w14:textId="77777777" w:rsidR="00EE3660" w:rsidRPr="007977CD" w:rsidRDefault="00EE3660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Coniferous Trees</w:t>
            </w:r>
          </w:p>
        </w:tc>
        <w:tc>
          <w:tcPr>
            <w:tcW w:w="2409" w:type="dxa"/>
            <w:vAlign w:val="center"/>
          </w:tcPr>
          <w:p w14:paraId="61D1B22F" w14:textId="77777777" w:rsidR="00EE3660" w:rsidRPr="007977CD" w:rsidRDefault="00EE3660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Price/Bundle</w:t>
            </w:r>
          </w:p>
        </w:tc>
        <w:tc>
          <w:tcPr>
            <w:tcW w:w="1843" w:type="dxa"/>
            <w:vAlign w:val="center"/>
          </w:tcPr>
          <w:p w14:paraId="44AD9EB9" w14:textId="77777777" w:rsidR="00EE3660" w:rsidRPr="007977CD" w:rsidRDefault="00EE3660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7977CD">
              <w:rPr>
                <w:b/>
                <w:sz w:val="20"/>
                <w:szCs w:val="20"/>
              </w:rPr>
              <w:t>of</w:t>
            </w:r>
            <w:proofErr w:type="gramEnd"/>
            <w:r w:rsidRPr="007977CD">
              <w:rPr>
                <w:b/>
                <w:sz w:val="20"/>
                <w:szCs w:val="20"/>
              </w:rPr>
              <w:t xml:space="preserve"> bundles</w:t>
            </w:r>
          </w:p>
        </w:tc>
        <w:tc>
          <w:tcPr>
            <w:tcW w:w="2693" w:type="dxa"/>
            <w:vAlign w:val="center"/>
          </w:tcPr>
          <w:p w14:paraId="53AEFD64" w14:textId="77777777" w:rsidR="00EE3660" w:rsidRPr="007977CD" w:rsidRDefault="00EE3660" w:rsidP="00EE3660">
            <w:pPr>
              <w:jc w:val="center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TOTAL</w:t>
            </w:r>
          </w:p>
        </w:tc>
      </w:tr>
      <w:tr w:rsidR="007977CD" w:rsidRPr="003C17D6" w14:paraId="5B7EF394" w14:textId="77777777" w:rsidTr="007977CD">
        <w:trPr>
          <w:trHeight w:val="417"/>
        </w:trPr>
        <w:tc>
          <w:tcPr>
            <w:tcW w:w="3828" w:type="dxa"/>
            <w:vAlign w:val="center"/>
          </w:tcPr>
          <w:p w14:paraId="3FFBF0F4" w14:textId="65B31E93" w:rsidR="00EE3660" w:rsidRPr="00280454" w:rsidRDefault="00EE3660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Colorado Spruce </w:t>
            </w:r>
            <w:r w:rsidR="00784F0D">
              <w:rPr>
                <w:sz w:val="16"/>
                <w:szCs w:val="16"/>
              </w:rPr>
              <w:t>(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Picea</w:t>
            </w:r>
            <w:proofErr w:type="spellEnd"/>
            <w:r w:rsidR="00784F0D" w:rsidRPr="00784F0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84F0D" w:rsidRPr="00784F0D">
              <w:rPr>
                <w:i/>
                <w:iCs/>
                <w:sz w:val="16"/>
                <w:szCs w:val="16"/>
              </w:rPr>
              <w:t>pungens</w:t>
            </w:r>
            <w:proofErr w:type="spellEnd"/>
            <w:r w:rsidR="00784F0D" w:rsidRPr="00784F0D">
              <w:rPr>
                <w:i/>
                <w:iCs/>
                <w:sz w:val="16"/>
                <w:szCs w:val="16"/>
              </w:rPr>
              <w:t xml:space="preserve"> 'Colorado'</w:t>
            </w:r>
            <w:r w:rsidR="00784F0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3F57A4AC" w14:textId="154B5610" w:rsidR="00EE3660" w:rsidRPr="007977CD" w:rsidRDefault="007977CD" w:rsidP="00EE3660">
            <w:pPr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$</w:t>
            </w:r>
            <w:r w:rsidR="009D7C8B">
              <w:rPr>
                <w:color w:val="FF0000"/>
                <w:sz w:val="16"/>
                <w:szCs w:val="16"/>
              </w:rPr>
              <w:t>5</w:t>
            </w:r>
            <w:r w:rsidR="00CF3BFE">
              <w:rPr>
                <w:color w:val="FF0000"/>
                <w:sz w:val="16"/>
                <w:szCs w:val="16"/>
              </w:rPr>
              <w:t>5</w:t>
            </w:r>
            <w:r w:rsidR="00942D2D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205520C5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CD6E793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3997C849" w14:textId="77777777" w:rsidTr="007977CD">
        <w:trPr>
          <w:trHeight w:val="409"/>
        </w:trPr>
        <w:tc>
          <w:tcPr>
            <w:tcW w:w="3828" w:type="dxa"/>
            <w:vAlign w:val="center"/>
          </w:tcPr>
          <w:p w14:paraId="3053544D" w14:textId="51A0E691" w:rsidR="00EE3660" w:rsidRPr="00280454" w:rsidRDefault="0070105D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Ponderosa Pine</w:t>
            </w:r>
            <w:r w:rsidR="00784F0D">
              <w:rPr>
                <w:sz w:val="16"/>
                <w:szCs w:val="16"/>
              </w:rPr>
              <w:t xml:space="preserve"> (</w:t>
            </w:r>
            <w:r w:rsidR="00784F0D" w:rsidRPr="00784F0D">
              <w:rPr>
                <w:i/>
                <w:iCs/>
                <w:sz w:val="16"/>
                <w:szCs w:val="16"/>
              </w:rPr>
              <w:t>Pinus ponderosa</w:t>
            </w:r>
            <w:r w:rsidR="00784F0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07D5D828" w14:textId="2CFD0E6B" w:rsidR="00EE3660" w:rsidRPr="007977CD" w:rsidRDefault="00EE3660" w:rsidP="00EE3660">
            <w:pPr>
              <w:rPr>
                <w:color w:val="FF0000"/>
              </w:rPr>
            </w:pPr>
            <w:r w:rsidRPr="007977CD">
              <w:rPr>
                <w:color w:val="FF0000"/>
                <w:sz w:val="16"/>
                <w:szCs w:val="16"/>
              </w:rPr>
              <w:t>$</w:t>
            </w:r>
            <w:r w:rsidR="009D7C8B">
              <w:rPr>
                <w:color w:val="FF0000"/>
                <w:sz w:val="16"/>
                <w:szCs w:val="16"/>
              </w:rPr>
              <w:t>5</w:t>
            </w:r>
            <w:r w:rsidR="00CF3BFE">
              <w:rPr>
                <w:color w:val="FF0000"/>
                <w:sz w:val="16"/>
                <w:szCs w:val="16"/>
              </w:rPr>
              <w:t>5</w:t>
            </w:r>
            <w:r w:rsidR="00942D2D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31D22344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59FAC09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3AA17291" w14:textId="77777777" w:rsidTr="007977CD">
        <w:trPr>
          <w:trHeight w:val="355"/>
        </w:trPr>
        <w:tc>
          <w:tcPr>
            <w:tcW w:w="3828" w:type="dxa"/>
            <w:vAlign w:val="center"/>
          </w:tcPr>
          <w:p w14:paraId="0EEB6B65" w14:textId="14A27A7E" w:rsidR="00EE3660" w:rsidRDefault="00EE3660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Siberian-Larch</w:t>
            </w:r>
            <w:r w:rsidR="00784F0D">
              <w:rPr>
                <w:sz w:val="16"/>
                <w:szCs w:val="16"/>
              </w:rPr>
              <w:t xml:space="preserve"> (</w:t>
            </w:r>
            <w:r w:rsidR="00190A9A" w:rsidRPr="00190A9A">
              <w:rPr>
                <w:i/>
                <w:iCs/>
                <w:sz w:val="16"/>
                <w:szCs w:val="16"/>
              </w:rPr>
              <w:t xml:space="preserve">Larix </w:t>
            </w:r>
            <w:proofErr w:type="spellStart"/>
            <w:r w:rsidR="00190A9A" w:rsidRPr="00190A9A">
              <w:rPr>
                <w:i/>
                <w:iCs/>
                <w:sz w:val="16"/>
                <w:szCs w:val="16"/>
              </w:rPr>
              <w:t>siberica</w:t>
            </w:r>
            <w:proofErr w:type="spellEnd"/>
            <w:r w:rsidR="00190A9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7883B11E" w14:textId="3ACD7415" w:rsidR="00EE3660" w:rsidRPr="007977CD" w:rsidRDefault="00EE3660" w:rsidP="00EE3660">
            <w:pPr>
              <w:rPr>
                <w:color w:val="FF0000"/>
                <w:sz w:val="16"/>
                <w:szCs w:val="16"/>
              </w:rPr>
            </w:pPr>
            <w:r w:rsidRPr="007977CD">
              <w:rPr>
                <w:color w:val="FF0000"/>
                <w:sz w:val="16"/>
                <w:szCs w:val="16"/>
              </w:rPr>
              <w:t>$</w:t>
            </w:r>
            <w:r w:rsidR="009D7C8B">
              <w:rPr>
                <w:color w:val="FF0000"/>
                <w:sz w:val="16"/>
                <w:szCs w:val="16"/>
              </w:rPr>
              <w:t>45</w:t>
            </w:r>
            <w:r w:rsidR="00942D2D">
              <w:rPr>
                <w:color w:val="FF0000"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14:paraId="6F2ECB46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1393489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361D9DA9" w14:textId="77777777" w:rsidTr="007977CD">
        <w:trPr>
          <w:trHeight w:val="403"/>
        </w:trPr>
        <w:tc>
          <w:tcPr>
            <w:tcW w:w="3828" w:type="dxa"/>
            <w:vAlign w:val="center"/>
          </w:tcPr>
          <w:p w14:paraId="5EB4F5D2" w14:textId="41049D19" w:rsidR="00EE3660" w:rsidRDefault="00EE3660" w:rsidP="00EE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Scots (Scotch)</w:t>
            </w:r>
            <w:r w:rsidR="00190A9A">
              <w:rPr>
                <w:sz w:val="16"/>
                <w:szCs w:val="16"/>
              </w:rPr>
              <w:t xml:space="preserve"> Pine (</w:t>
            </w:r>
            <w:r w:rsidR="00190A9A" w:rsidRPr="00190A9A">
              <w:rPr>
                <w:sz w:val="16"/>
                <w:szCs w:val="16"/>
              </w:rPr>
              <w:t xml:space="preserve">Pinus </w:t>
            </w:r>
            <w:r w:rsidR="00190A9A" w:rsidRPr="00190A9A">
              <w:rPr>
                <w:i/>
                <w:iCs/>
                <w:sz w:val="16"/>
                <w:szCs w:val="16"/>
              </w:rPr>
              <w:t>sylvestris</w:t>
            </w:r>
            <w:r w:rsidR="00190A9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5F476EA0" w14:textId="20C0D571" w:rsidR="00EE3660" w:rsidRPr="007977CD" w:rsidRDefault="00EE3660" w:rsidP="00EE3660">
            <w:pPr>
              <w:rPr>
                <w:color w:val="FF0000"/>
                <w:sz w:val="16"/>
                <w:szCs w:val="16"/>
              </w:rPr>
            </w:pPr>
            <w:r w:rsidRPr="007977CD">
              <w:rPr>
                <w:color w:val="FF0000"/>
                <w:sz w:val="16"/>
                <w:szCs w:val="16"/>
              </w:rPr>
              <w:t>$</w:t>
            </w:r>
            <w:r w:rsidR="00942D2D">
              <w:rPr>
                <w:color w:val="FF0000"/>
                <w:sz w:val="16"/>
                <w:szCs w:val="16"/>
              </w:rPr>
              <w:t>45.00</w:t>
            </w:r>
          </w:p>
        </w:tc>
        <w:tc>
          <w:tcPr>
            <w:tcW w:w="1843" w:type="dxa"/>
            <w:vAlign w:val="center"/>
          </w:tcPr>
          <w:p w14:paraId="526BDB32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EC4FCA9" w14:textId="77777777" w:rsidR="00EE3660" w:rsidRPr="003C17D6" w:rsidRDefault="00EE3660" w:rsidP="00EE3660">
            <w:pPr>
              <w:rPr>
                <w:b/>
                <w:i/>
                <w:sz w:val="16"/>
                <w:szCs w:val="16"/>
              </w:rPr>
            </w:pPr>
          </w:p>
        </w:tc>
      </w:tr>
      <w:tr w:rsidR="007977CD" w:rsidRPr="003C17D6" w14:paraId="5AB053FB" w14:textId="77777777" w:rsidTr="007977CD">
        <w:trPr>
          <w:trHeight w:val="321"/>
        </w:trPr>
        <w:tc>
          <w:tcPr>
            <w:tcW w:w="3828" w:type="dxa"/>
            <w:shd w:val="clear" w:color="auto" w:fill="auto"/>
            <w:vAlign w:val="center"/>
          </w:tcPr>
          <w:p w14:paraId="29363410" w14:textId="77777777" w:rsidR="00EE3660" w:rsidRPr="007977CD" w:rsidRDefault="00EE3660" w:rsidP="00EE3660">
            <w:pPr>
              <w:jc w:val="right"/>
              <w:rPr>
                <w:b/>
                <w:sz w:val="20"/>
                <w:szCs w:val="20"/>
              </w:rPr>
            </w:pPr>
            <w:r w:rsidRPr="007977CD">
              <w:rPr>
                <w:b/>
                <w:sz w:val="20"/>
                <w:szCs w:val="20"/>
              </w:rPr>
              <w:t>Tree Sub-total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781139" w14:textId="77777777" w:rsidR="00EE3660" w:rsidRPr="00786D83" w:rsidRDefault="00EE3660" w:rsidP="00EE36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C396F27" w14:textId="77777777" w:rsidR="00EE3660" w:rsidRPr="00786D83" w:rsidRDefault="00EE3660" w:rsidP="00EE366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26A14E5" w14:textId="77777777" w:rsidR="00EE3660" w:rsidRPr="00786D83" w:rsidRDefault="00EE3660" w:rsidP="00EE3660">
            <w:pPr>
              <w:rPr>
                <w:b/>
                <w:i/>
                <w:sz w:val="18"/>
                <w:szCs w:val="18"/>
              </w:rPr>
            </w:pPr>
          </w:p>
        </w:tc>
      </w:tr>
      <w:tr w:rsidR="007977CD" w:rsidRPr="003C17D6" w14:paraId="4B78462F" w14:textId="77777777" w:rsidTr="0070105D">
        <w:trPr>
          <w:trHeight w:val="411"/>
        </w:trPr>
        <w:tc>
          <w:tcPr>
            <w:tcW w:w="3828" w:type="dxa"/>
            <w:vAlign w:val="center"/>
          </w:tcPr>
          <w:p w14:paraId="3992A644" w14:textId="70403541" w:rsidR="00EE3660" w:rsidRPr="007977CD" w:rsidRDefault="00EE3660" w:rsidP="00EE3660">
            <w:pPr>
              <w:jc w:val="right"/>
              <w:rPr>
                <w:b/>
                <w:sz w:val="20"/>
                <w:szCs w:val="20"/>
              </w:rPr>
            </w:pPr>
            <w:r w:rsidRPr="004A274E">
              <w:rPr>
                <w:b/>
                <w:sz w:val="20"/>
                <w:szCs w:val="20"/>
                <w:highlight w:val="yellow"/>
              </w:rPr>
              <w:t>PLASTIC MULCH</w:t>
            </w:r>
            <w:r w:rsidR="004A274E" w:rsidRPr="004A274E">
              <w:rPr>
                <w:b/>
                <w:sz w:val="20"/>
                <w:szCs w:val="20"/>
                <w:highlight w:val="yellow"/>
              </w:rPr>
              <w:t xml:space="preserve"> (1500ft x 4ft)</w:t>
            </w:r>
          </w:p>
        </w:tc>
        <w:tc>
          <w:tcPr>
            <w:tcW w:w="2409" w:type="dxa"/>
            <w:vAlign w:val="center"/>
          </w:tcPr>
          <w:p w14:paraId="4A014FA0" w14:textId="5E143B9F" w:rsidR="00EE3660" w:rsidRPr="00786D83" w:rsidRDefault="00EE3660" w:rsidP="00EE3660">
            <w:pPr>
              <w:rPr>
                <w:sz w:val="18"/>
                <w:szCs w:val="18"/>
              </w:rPr>
            </w:pPr>
            <w:r w:rsidRPr="007977CD">
              <w:rPr>
                <w:color w:val="FF0000"/>
                <w:sz w:val="16"/>
                <w:szCs w:val="18"/>
              </w:rPr>
              <w:t>$1</w:t>
            </w:r>
            <w:r w:rsidR="00942D2D">
              <w:rPr>
                <w:color w:val="FF0000"/>
                <w:sz w:val="16"/>
                <w:szCs w:val="18"/>
              </w:rPr>
              <w:t>9</w:t>
            </w:r>
            <w:r w:rsidRPr="007977CD">
              <w:rPr>
                <w:color w:val="FF0000"/>
                <w:sz w:val="16"/>
                <w:szCs w:val="18"/>
              </w:rPr>
              <w:t>0.00</w:t>
            </w:r>
          </w:p>
        </w:tc>
        <w:tc>
          <w:tcPr>
            <w:tcW w:w="1843" w:type="dxa"/>
          </w:tcPr>
          <w:p w14:paraId="2F588D8F" w14:textId="77777777" w:rsidR="00EE3660" w:rsidRPr="00786D83" w:rsidRDefault="00EE3660" w:rsidP="00EE366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33B7805" w14:textId="77777777" w:rsidR="00EE3660" w:rsidRPr="00786D83" w:rsidRDefault="00EE3660" w:rsidP="00EE3660">
            <w:pPr>
              <w:rPr>
                <w:b/>
                <w:i/>
                <w:sz w:val="18"/>
                <w:szCs w:val="18"/>
              </w:rPr>
            </w:pPr>
          </w:p>
        </w:tc>
      </w:tr>
      <w:tr w:rsidR="0070105D" w:rsidRPr="003C17D6" w14:paraId="35F87198" w14:textId="77777777" w:rsidTr="0070105D">
        <w:trPr>
          <w:trHeight w:val="411"/>
        </w:trPr>
        <w:tc>
          <w:tcPr>
            <w:tcW w:w="3828" w:type="dxa"/>
            <w:vAlign w:val="center"/>
          </w:tcPr>
          <w:p w14:paraId="57CBECE2" w14:textId="12E103A7" w:rsidR="0070105D" w:rsidRPr="0070105D" w:rsidRDefault="0070105D" w:rsidP="00EE3660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BC301F">
              <w:rPr>
                <w:b/>
                <w:sz w:val="20"/>
                <w:szCs w:val="20"/>
                <w:highlight w:val="cyan"/>
              </w:rPr>
              <w:t>TOAL AMOUNT OWING</w:t>
            </w:r>
          </w:p>
        </w:tc>
        <w:tc>
          <w:tcPr>
            <w:tcW w:w="2409" w:type="dxa"/>
            <w:vAlign w:val="center"/>
          </w:tcPr>
          <w:p w14:paraId="454B8F5D" w14:textId="77777777" w:rsidR="0070105D" w:rsidRPr="0070105D" w:rsidRDefault="0070105D" w:rsidP="00EE3660">
            <w:pPr>
              <w:rPr>
                <w:color w:val="FF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</w:tcPr>
          <w:p w14:paraId="7EC7C6E3" w14:textId="77777777" w:rsidR="0070105D" w:rsidRPr="0070105D" w:rsidRDefault="0070105D" w:rsidP="00EE3660">
            <w:pPr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125E614" w14:textId="6CBF44A8" w:rsidR="0070105D" w:rsidRPr="0070105D" w:rsidRDefault="0070105D" w:rsidP="00EE3660">
            <w:pPr>
              <w:rPr>
                <w:b/>
                <w:iCs/>
                <w:sz w:val="18"/>
                <w:szCs w:val="18"/>
                <w:highlight w:val="green"/>
              </w:rPr>
            </w:pPr>
          </w:p>
        </w:tc>
      </w:tr>
    </w:tbl>
    <w:p w14:paraId="0C8AA101" w14:textId="77777777" w:rsidR="00CB3BB7" w:rsidRDefault="00CB3BB7" w:rsidP="00096E98">
      <w:pPr>
        <w:spacing w:after="0"/>
        <w:rPr>
          <w:b/>
          <w:sz w:val="16"/>
          <w:szCs w:val="16"/>
        </w:rPr>
      </w:pPr>
    </w:p>
    <w:p w14:paraId="00329A19" w14:textId="534AD654" w:rsidR="003C61F7" w:rsidRDefault="00EE3660" w:rsidP="00D813BD">
      <w:pPr>
        <w:spacing w:after="0"/>
        <w:jc w:val="center"/>
        <w:rPr>
          <w:b/>
          <w:sz w:val="23"/>
          <w:szCs w:val="23"/>
        </w:rPr>
      </w:pPr>
      <w:r w:rsidRPr="003C61F7">
        <w:rPr>
          <w:b/>
          <w:sz w:val="23"/>
          <w:szCs w:val="23"/>
        </w:rPr>
        <w:t>*</w:t>
      </w:r>
      <w:r w:rsidR="00D813BD">
        <w:rPr>
          <w:b/>
          <w:sz w:val="23"/>
          <w:szCs w:val="23"/>
        </w:rPr>
        <w:t>**</w:t>
      </w:r>
      <w:r w:rsidRPr="003C61F7">
        <w:rPr>
          <w:b/>
          <w:sz w:val="23"/>
          <w:szCs w:val="23"/>
        </w:rPr>
        <w:t xml:space="preserve"> </w:t>
      </w:r>
      <w:r w:rsidR="0008707F" w:rsidRPr="003C61F7">
        <w:rPr>
          <w:b/>
          <w:sz w:val="23"/>
          <w:szCs w:val="23"/>
        </w:rPr>
        <w:t>Please read all conditions and responsibilities listed on the reverse side of this form</w:t>
      </w:r>
      <w:r w:rsidR="003C61F7" w:rsidRPr="003C61F7">
        <w:rPr>
          <w:b/>
          <w:sz w:val="23"/>
          <w:szCs w:val="23"/>
        </w:rPr>
        <w:t xml:space="preserve"> prior to signing</w:t>
      </w:r>
      <w:r w:rsidRPr="003C61F7">
        <w:rPr>
          <w:b/>
          <w:sz w:val="23"/>
          <w:szCs w:val="23"/>
        </w:rPr>
        <w:t xml:space="preserve"> *</w:t>
      </w:r>
      <w:r w:rsidR="00D813BD">
        <w:rPr>
          <w:b/>
          <w:sz w:val="23"/>
          <w:szCs w:val="23"/>
        </w:rPr>
        <w:t>**</w:t>
      </w:r>
    </w:p>
    <w:p w14:paraId="2F6545F5" w14:textId="77777777" w:rsidR="00326029" w:rsidRDefault="00326029" w:rsidP="0070105D">
      <w:pPr>
        <w:spacing w:after="0"/>
        <w:jc w:val="center"/>
        <w:rPr>
          <w:b/>
          <w:sz w:val="28"/>
          <w:szCs w:val="28"/>
          <w:u w:val="single"/>
        </w:rPr>
      </w:pPr>
    </w:p>
    <w:p w14:paraId="48D55D40" w14:textId="77777777" w:rsidR="00326029" w:rsidRDefault="00326029" w:rsidP="0070105D">
      <w:pPr>
        <w:spacing w:after="0"/>
        <w:jc w:val="center"/>
        <w:rPr>
          <w:b/>
          <w:sz w:val="28"/>
          <w:szCs w:val="28"/>
          <w:u w:val="single"/>
        </w:rPr>
      </w:pPr>
    </w:p>
    <w:p w14:paraId="28C75A60" w14:textId="5B3985F8" w:rsidR="006A2FC3" w:rsidRPr="0070105D" w:rsidRDefault="006A2FC3" w:rsidP="0070105D">
      <w:pPr>
        <w:spacing w:after="0"/>
        <w:jc w:val="center"/>
        <w:rPr>
          <w:b/>
          <w:sz w:val="23"/>
          <w:szCs w:val="23"/>
        </w:rPr>
      </w:pPr>
      <w:r w:rsidRPr="00BD4C06">
        <w:rPr>
          <w:b/>
          <w:sz w:val="28"/>
          <w:szCs w:val="28"/>
          <w:u w:val="single"/>
        </w:rPr>
        <w:lastRenderedPageBreak/>
        <w:t>Terms and Conditions</w:t>
      </w:r>
    </w:p>
    <w:p w14:paraId="02E2E56D" w14:textId="77777777" w:rsidR="006A2FC3" w:rsidRDefault="0087076C" w:rsidP="006A2FC3">
      <w:pPr>
        <w:spacing w:after="0"/>
        <w:rPr>
          <w:b/>
        </w:rPr>
      </w:pPr>
      <w:r w:rsidRPr="00BD4C06">
        <w:rPr>
          <w:b/>
        </w:rPr>
        <w:t xml:space="preserve">Objective: </w:t>
      </w:r>
    </w:p>
    <w:p w14:paraId="55884430" w14:textId="77777777" w:rsidR="00BD4C06" w:rsidRPr="00BD4C06" w:rsidRDefault="00BD4C06" w:rsidP="006A2FC3">
      <w:pPr>
        <w:spacing w:after="0"/>
        <w:rPr>
          <w:b/>
        </w:rPr>
      </w:pPr>
    </w:p>
    <w:p w14:paraId="67ACCB1E" w14:textId="7D3FECDE" w:rsidR="00D02123" w:rsidRPr="00BD4C06" w:rsidRDefault="00D02123" w:rsidP="00D0212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BD4C06">
        <w:rPr>
          <w:sz w:val="22"/>
          <w:szCs w:val="22"/>
        </w:rPr>
        <w:t>To provide young tree seed</w:t>
      </w:r>
      <w:r w:rsidR="001042D3">
        <w:rPr>
          <w:sz w:val="22"/>
          <w:szCs w:val="22"/>
        </w:rPr>
        <w:t>lings for large plantings in an</w:t>
      </w:r>
      <w:r w:rsidRPr="00BD4C06">
        <w:rPr>
          <w:sz w:val="22"/>
          <w:szCs w:val="22"/>
        </w:rPr>
        <w:t xml:space="preserve"> </w:t>
      </w:r>
      <w:r w:rsidR="003C61F7" w:rsidRPr="00BD4C06">
        <w:rPr>
          <w:sz w:val="22"/>
          <w:szCs w:val="22"/>
        </w:rPr>
        <w:t>area</w:t>
      </w:r>
      <w:r w:rsidRPr="00BD4C06">
        <w:rPr>
          <w:sz w:val="22"/>
          <w:szCs w:val="22"/>
        </w:rPr>
        <w:t xml:space="preserve"> that will produce environmental benefits.</w:t>
      </w:r>
    </w:p>
    <w:p w14:paraId="6AF91B08" w14:textId="2C751546" w:rsidR="00D02123" w:rsidRPr="00BD4C06" w:rsidRDefault="00D02123" w:rsidP="00D0212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BD4C06">
        <w:rPr>
          <w:sz w:val="22"/>
          <w:szCs w:val="22"/>
        </w:rPr>
        <w:t>S</w:t>
      </w:r>
      <w:r w:rsidR="003C61F7">
        <w:rPr>
          <w:sz w:val="22"/>
          <w:szCs w:val="22"/>
        </w:rPr>
        <w:t xml:space="preserve">wan </w:t>
      </w:r>
      <w:r w:rsidRPr="00BD4C06">
        <w:rPr>
          <w:sz w:val="22"/>
          <w:szCs w:val="22"/>
        </w:rPr>
        <w:t>L</w:t>
      </w:r>
      <w:r w:rsidR="003C61F7">
        <w:rPr>
          <w:sz w:val="22"/>
          <w:szCs w:val="22"/>
        </w:rPr>
        <w:t xml:space="preserve">ake </w:t>
      </w:r>
      <w:r w:rsidRPr="00BD4C06">
        <w:rPr>
          <w:sz w:val="22"/>
          <w:szCs w:val="22"/>
        </w:rPr>
        <w:t>W</w:t>
      </w:r>
      <w:r w:rsidR="003C61F7">
        <w:rPr>
          <w:sz w:val="22"/>
          <w:szCs w:val="22"/>
        </w:rPr>
        <w:t xml:space="preserve">atershed </w:t>
      </w:r>
      <w:r w:rsidRPr="00BD4C06">
        <w:rPr>
          <w:sz w:val="22"/>
          <w:szCs w:val="22"/>
        </w:rPr>
        <w:t>D</w:t>
      </w:r>
      <w:r w:rsidR="003C61F7">
        <w:rPr>
          <w:sz w:val="22"/>
          <w:szCs w:val="22"/>
        </w:rPr>
        <w:t>istrict (SLWD)</w:t>
      </w:r>
      <w:r w:rsidRPr="00BD4C06">
        <w:rPr>
          <w:sz w:val="22"/>
          <w:szCs w:val="22"/>
        </w:rPr>
        <w:t xml:space="preserve"> recognizes the environmental benefits that trees can provide, but that larger tree planting projects can be expensive.  SLWD will provide young tree seedlings as per the cost schedule in </w:t>
      </w:r>
      <w:r w:rsidR="001A690E">
        <w:rPr>
          <w:sz w:val="22"/>
          <w:szCs w:val="22"/>
        </w:rPr>
        <w:t>the order form</w:t>
      </w:r>
      <w:r w:rsidRPr="00BD4C06">
        <w:rPr>
          <w:sz w:val="22"/>
          <w:szCs w:val="22"/>
        </w:rPr>
        <w:t xml:space="preserve"> for community trees; we are able to obtain cost savings by buying in bulk.</w:t>
      </w:r>
    </w:p>
    <w:p w14:paraId="718EF9A4" w14:textId="77777777" w:rsidR="00D02123" w:rsidRPr="00BD4C06" w:rsidRDefault="00D02123" w:rsidP="00D02123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BD4C06">
        <w:rPr>
          <w:sz w:val="22"/>
          <w:szCs w:val="22"/>
        </w:rPr>
        <w:t>Landowner is responsible for preparing the site, planting the trees, and all maintenance of trees and site.</w:t>
      </w:r>
    </w:p>
    <w:p w14:paraId="150BEC9C" w14:textId="77777777" w:rsidR="00D02123" w:rsidRPr="00BD4C06" w:rsidRDefault="00D02123" w:rsidP="00D02123">
      <w:pPr>
        <w:spacing w:after="0"/>
        <w:rPr>
          <w:sz w:val="20"/>
          <w:szCs w:val="20"/>
        </w:rPr>
      </w:pPr>
    </w:p>
    <w:p w14:paraId="0580E309" w14:textId="77777777" w:rsidR="00D02123" w:rsidRDefault="00D02123" w:rsidP="00D02123">
      <w:pPr>
        <w:spacing w:after="0"/>
        <w:rPr>
          <w:b/>
        </w:rPr>
      </w:pPr>
      <w:r w:rsidRPr="00BD4C06">
        <w:rPr>
          <w:b/>
        </w:rPr>
        <w:t>General Information:</w:t>
      </w:r>
    </w:p>
    <w:p w14:paraId="3C9272E3" w14:textId="77777777" w:rsidR="00BD4C06" w:rsidRPr="00BD4C06" w:rsidRDefault="00BD4C06" w:rsidP="00D02123">
      <w:pPr>
        <w:spacing w:after="0"/>
        <w:rPr>
          <w:b/>
        </w:rPr>
      </w:pPr>
    </w:p>
    <w:p w14:paraId="594E4528" w14:textId="3F9AFAAC" w:rsidR="00D02123" w:rsidRPr="00942D2D" w:rsidRDefault="001A690E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Order forms are</w:t>
      </w:r>
      <w:r w:rsidR="00D02123" w:rsidRPr="00BD4C06">
        <w:rPr>
          <w:sz w:val="22"/>
          <w:szCs w:val="22"/>
        </w:rPr>
        <w:t xml:space="preserve"> </w:t>
      </w:r>
      <w:r>
        <w:rPr>
          <w:sz w:val="22"/>
          <w:szCs w:val="22"/>
        </w:rPr>
        <w:t>due by</w:t>
      </w:r>
      <w:r w:rsidR="00D02123" w:rsidRPr="00BD4C06">
        <w:rPr>
          <w:sz w:val="22"/>
          <w:szCs w:val="22"/>
        </w:rPr>
        <w:t xml:space="preserve"> </w:t>
      </w:r>
      <w:r>
        <w:rPr>
          <w:sz w:val="22"/>
          <w:szCs w:val="22"/>
        </w:rPr>
        <w:t>Friday</w:t>
      </w:r>
      <w:r w:rsidR="004A274E">
        <w:rPr>
          <w:sz w:val="22"/>
          <w:szCs w:val="22"/>
        </w:rPr>
        <w:t>,</w:t>
      </w:r>
      <w:r w:rsidR="00942D2D" w:rsidRPr="00942D2D">
        <w:rPr>
          <w:sz w:val="22"/>
          <w:szCs w:val="22"/>
        </w:rPr>
        <w:t xml:space="preserve"> </w:t>
      </w:r>
      <w:r w:rsidR="0093168C" w:rsidRPr="00942D2D">
        <w:rPr>
          <w:sz w:val="22"/>
          <w:szCs w:val="22"/>
        </w:rPr>
        <w:t xml:space="preserve">February </w:t>
      </w:r>
      <w:r w:rsidR="000128F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0128F5" w:rsidRPr="000128F5">
        <w:rPr>
          <w:sz w:val="22"/>
          <w:szCs w:val="22"/>
          <w:vertAlign w:val="superscript"/>
        </w:rPr>
        <w:t>t</w:t>
      </w:r>
      <w:r>
        <w:rPr>
          <w:sz w:val="22"/>
          <w:szCs w:val="22"/>
          <w:vertAlign w:val="superscript"/>
        </w:rPr>
        <w:t>h</w:t>
      </w:r>
      <w:r w:rsidR="00610F8B" w:rsidRPr="00942D2D">
        <w:rPr>
          <w:sz w:val="22"/>
          <w:szCs w:val="22"/>
        </w:rPr>
        <w:t>, 20</w:t>
      </w:r>
      <w:r w:rsidR="003C61F7" w:rsidRPr="00942D2D">
        <w:rPr>
          <w:sz w:val="22"/>
          <w:szCs w:val="22"/>
        </w:rPr>
        <w:t>2</w:t>
      </w:r>
      <w:r w:rsidR="004A274E">
        <w:rPr>
          <w:sz w:val="22"/>
          <w:szCs w:val="22"/>
        </w:rPr>
        <w:t>2</w:t>
      </w:r>
      <w:r w:rsidR="00D02123" w:rsidRPr="00942D2D">
        <w:rPr>
          <w:sz w:val="22"/>
          <w:szCs w:val="22"/>
        </w:rPr>
        <w:t xml:space="preserve">, with pick-up of the trees for planting in the spring. </w:t>
      </w:r>
    </w:p>
    <w:p w14:paraId="2ABFEF71" w14:textId="520162DB" w:rsidR="00D02123" w:rsidRPr="00E83474" w:rsidRDefault="00D02123" w:rsidP="00D02123">
      <w:pPr>
        <w:pStyle w:val="ListParagraph"/>
        <w:numPr>
          <w:ilvl w:val="0"/>
          <w:numId w:val="2"/>
        </w:numPr>
        <w:spacing w:after="0"/>
        <w:rPr>
          <w:b/>
          <w:bCs/>
          <w:sz w:val="22"/>
          <w:szCs w:val="22"/>
          <w:u w:val="single"/>
        </w:rPr>
      </w:pPr>
      <w:r w:rsidRPr="001A690E">
        <w:rPr>
          <w:sz w:val="22"/>
          <w:szCs w:val="22"/>
          <w:highlight w:val="yellow"/>
        </w:rPr>
        <w:t xml:space="preserve">Full payment must accompany </w:t>
      </w:r>
      <w:r w:rsidR="001042D3" w:rsidRPr="001A690E">
        <w:rPr>
          <w:sz w:val="22"/>
          <w:szCs w:val="22"/>
          <w:highlight w:val="yellow"/>
        </w:rPr>
        <w:t xml:space="preserve">the </w:t>
      </w:r>
      <w:r w:rsidR="003C61F7" w:rsidRPr="001A690E">
        <w:rPr>
          <w:sz w:val="22"/>
          <w:szCs w:val="22"/>
          <w:highlight w:val="yellow"/>
        </w:rPr>
        <w:t>order</w:t>
      </w:r>
      <w:r w:rsidR="000128F5" w:rsidRPr="001A690E">
        <w:rPr>
          <w:sz w:val="22"/>
          <w:szCs w:val="22"/>
          <w:highlight w:val="yellow"/>
        </w:rPr>
        <w:t xml:space="preserve"> form</w:t>
      </w:r>
      <w:r w:rsidR="001042D3" w:rsidRPr="001A690E">
        <w:rPr>
          <w:sz w:val="22"/>
          <w:szCs w:val="22"/>
          <w:highlight w:val="yellow"/>
        </w:rPr>
        <w:t>.</w:t>
      </w:r>
      <w:r w:rsidR="001042D3" w:rsidRPr="00942D2D">
        <w:rPr>
          <w:sz w:val="22"/>
          <w:szCs w:val="22"/>
        </w:rPr>
        <w:t xml:space="preserve"> </w:t>
      </w:r>
      <w:r w:rsidR="001A690E" w:rsidRPr="00E83474">
        <w:rPr>
          <w:b/>
          <w:bCs/>
          <w:sz w:val="22"/>
          <w:szCs w:val="22"/>
          <w:highlight w:val="yellow"/>
          <w:u w:val="single"/>
        </w:rPr>
        <w:t>Only c</w:t>
      </w:r>
      <w:r w:rsidR="001042D3" w:rsidRPr="00E83474">
        <w:rPr>
          <w:b/>
          <w:bCs/>
          <w:sz w:val="22"/>
          <w:szCs w:val="22"/>
          <w:highlight w:val="yellow"/>
          <w:u w:val="single"/>
        </w:rPr>
        <w:t>ash or cheque</w:t>
      </w:r>
      <w:r w:rsidR="00E83474" w:rsidRPr="00E83474">
        <w:rPr>
          <w:b/>
          <w:bCs/>
          <w:sz w:val="22"/>
          <w:szCs w:val="22"/>
          <w:highlight w:val="yellow"/>
          <w:u w:val="single"/>
        </w:rPr>
        <w:t xml:space="preserve"> (payable to Swan Lake Watershed District)</w:t>
      </w:r>
      <w:r w:rsidR="001042D3" w:rsidRPr="00E83474">
        <w:rPr>
          <w:b/>
          <w:bCs/>
          <w:sz w:val="22"/>
          <w:szCs w:val="22"/>
          <w:highlight w:val="yellow"/>
          <w:u w:val="single"/>
        </w:rPr>
        <w:t xml:space="preserve"> </w:t>
      </w:r>
      <w:r w:rsidR="001042D3" w:rsidRPr="00E83474">
        <w:rPr>
          <w:b/>
          <w:bCs/>
          <w:sz w:val="22"/>
          <w:szCs w:val="22"/>
          <w:highlight w:val="yellow"/>
        </w:rPr>
        <w:t>is</w:t>
      </w:r>
      <w:r w:rsidRPr="00E83474">
        <w:rPr>
          <w:b/>
          <w:bCs/>
          <w:sz w:val="22"/>
          <w:szCs w:val="22"/>
          <w:highlight w:val="yellow"/>
        </w:rPr>
        <w:t xml:space="preserve"> accepted</w:t>
      </w:r>
      <w:r w:rsidRPr="00E83474">
        <w:rPr>
          <w:b/>
          <w:bCs/>
          <w:sz w:val="22"/>
          <w:szCs w:val="22"/>
        </w:rPr>
        <w:t>.</w:t>
      </w:r>
    </w:p>
    <w:p w14:paraId="205188B6" w14:textId="46CE390D" w:rsidR="00D02123" w:rsidRPr="00942D2D" w:rsidRDefault="001042D3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42D2D">
        <w:rPr>
          <w:sz w:val="22"/>
          <w:szCs w:val="22"/>
        </w:rPr>
        <w:t>No change</w:t>
      </w:r>
      <w:r w:rsidR="00D02123" w:rsidRPr="00942D2D">
        <w:rPr>
          <w:sz w:val="22"/>
          <w:szCs w:val="22"/>
        </w:rPr>
        <w:t xml:space="preserve"> in orders or refunds are considered once the order has been placed by the SLWD with our tree supplier</w:t>
      </w:r>
      <w:r w:rsidR="000128F5">
        <w:rPr>
          <w:sz w:val="22"/>
          <w:szCs w:val="22"/>
        </w:rPr>
        <w:t>(s) after the deadline</w:t>
      </w:r>
      <w:r w:rsidR="00D02123" w:rsidRPr="00942D2D">
        <w:rPr>
          <w:sz w:val="22"/>
          <w:szCs w:val="22"/>
        </w:rPr>
        <w:t>.</w:t>
      </w:r>
    </w:p>
    <w:p w14:paraId="72F66C9B" w14:textId="3F2ED001" w:rsidR="00D02123" w:rsidRPr="00942D2D" w:rsidRDefault="0059282B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42D2D">
        <w:rPr>
          <w:sz w:val="22"/>
          <w:szCs w:val="22"/>
        </w:rPr>
        <w:t xml:space="preserve">Tree seedlings are expected to </w:t>
      </w:r>
      <w:r w:rsidR="001042D3" w:rsidRPr="00942D2D">
        <w:rPr>
          <w:sz w:val="22"/>
          <w:szCs w:val="22"/>
        </w:rPr>
        <w:t xml:space="preserve">arrive </w:t>
      </w:r>
      <w:r w:rsidRPr="00942D2D">
        <w:rPr>
          <w:sz w:val="22"/>
          <w:szCs w:val="22"/>
        </w:rPr>
        <w:t>between May 1 – May 15. Seedling pick</w:t>
      </w:r>
      <w:r w:rsidR="003C61F7" w:rsidRPr="00942D2D">
        <w:rPr>
          <w:sz w:val="22"/>
          <w:szCs w:val="22"/>
        </w:rPr>
        <w:t>-</w:t>
      </w:r>
      <w:r w:rsidRPr="00942D2D">
        <w:rPr>
          <w:sz w:val="22"/>
          <w:szCs w:val="22"/>
        </w:rPr>
        <w:t xml:space="preserve">up will be determined by the SLWD and all </w:t>
      </w:r>
      <w:r w:rsidR="003C61F7" w:rsidRPr="00942D2D">
        <w:rPr>
          <w:sz w:val="22"/>
          <w:szCs w:val="22"/>
        </w:rPr>
        <w:t>persons</w:t>
      </w:r>
      <w:r w:rsidRPr="00942D2D">
        <w:rPr>
          <w:sz w:val="22"/>
          <w:szCs w:val="22"/>
        </w:rPr>
        <w:t xml:space="preserve"> </w:t>
      </w:r>
      <w:r w:rsidR="003C61F7" w:rsidRPr="00942D2D">
        <w:rPr>
          <w:sz w:val="22"/>
          <w:szCs w:val="22"/>
        </w:rPr>
        <w:t>will be</w:t>
      </w:r>
      <w:r w:rsidRPr="00942D2D">
        <w:rPr>
          <w:sz w:val="22"/>
          <w:szCs w:val="22"/>
        </w:rPr>
        <w:t xml:space="preserve"> notified</w:t>
      </w:r>
      <w:r w:rsidR="003C61F7" w:rsidRPr="00942D2D">
        <w:rPr>
          <w:sz w:val="22"/>
          <w:szCs w:val="22"/>
        </w:rPr>
        <w:t xml:space="preserve"> as soon as possible</w:t>
      </w:r>
      <w:r w:rsidRPr="00942D2D">
        <w:rPr>
          <w:sz w:val="22"/>
          <w:szCs w:val="22"/>
        </w:rPr>
        <w:t>.</w:t>
      </w:r>
      <w:r w:rsidR="001A690E">
        <w:rPr>
          <w:sz w:val="22"/>
          <w:szCs w:val="22"/>
        </w:rPr>
        <w:t xml:space="preserve"> </w:t>
      </w:r>
      <w:r w:rsidR="00811198">
        <w:rPr>
          <w:b/>
          <w:bCs/>
          <w:sz w:val="22"/>
          <w:szCs w:val="22"/>
        </w:rPr>
        <w:t>Public health orders apply.</w:t>
      </w:r>
    </w:p>
    <w:p w14:paraId="72B162E0" w14:textId="063E14FE" w:rsidR="00EF72C5" w:rsidRPr="008936C0" w:rsidRDefault="00EF72C5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8936C0">
        <w:rPr>
          <w:sz w:val="22"/>
          <w:szCs w:val="22"/>
        </w:rPr>
        <w:t>All seedlings must be picked up</w:t>
      </w:r>
      <w:r w:rsidR="001042D3" w:rsidRPr="008936C0">
        <w:rPr>
          <w:sz w:val="22"/>
          <w:szCs w:val="22"/>
        </w:rPr>
        <w:t xml:space="preserve"> at the SLWD</w:t>
      </w:r>
      <w:r w:rsidRPr="008936C0">
        <w:rPr>
          <w:sz w:val="22"/>
          <w:szCs w:val="22"/>
        </w:rPr>
        <w:t xml:space="preserve"> (</w:t>
      </w:r>
      <w:r w:rsidR="00EC22E5" w:rsidRPr="008936C0">
        <w:rPr>
          <w:sz w:val="22"/>
          <w:szCs w:val="22"/>
        </w:rPr>
        <w:t>559</w:t>
      </w:r>
      <w:r w:rsidR="003C61F7" w:rsidRPr="008936C0">
        <w:rPr>
          <w:sz w:val="22"/>
          <w:szCs w:val="22"/>
        </w:rPr>
        <w:t>-</w:t>
      </w:r>
      <w:r w:rsidR="00EC22E5" w:rsidRPr="008936C0">
        <w:rPr>
          <w:sz w:val="22"/>
          <w:szCs w:val="22"/>
        </w:rPr>
        <w:t>4</w:t>
      </w:r>
      <w:r w:rsidR="00EC22E5" w:rsidRPr="008936C0">
        <w:rPr>
          <w:sz w:val="22"/>
          <w:szCs w:val="22"/>
          <w:vertAlign w:val="superscript"/>
        </w:rPr>
        <w:t>th</w:t>
      </w:r>
      <w:r w:rsidR="00EC22E5" w:rsidRPr="008936C0">
        <w:rPr>
          <w:sz w:val="22"/>
          <w:szCs w:val="22"/>
        </w:rPr>
        <w:t xml:space="preserve"> Ave N</w:t>
      </w:r>
      <w:r w:rsidR="003C61F7" w:rsidRPr="008936C0">
        <w:rPr>
          <w:sz w:val="22"/>
          <w:szCs w:val="22"/>
        </w:rPr>
        <w:t>.</w:t>
      </w:r>
      <w:r w:rsidR="00EC22E5" w:rsidRPr="008936C0">
        <w:rPr>
          <w:sz w:val="22"/>
          <w:szCs w:val="22"/>
        </w:rPr>
        <w:t xml:space="preserve"> </w:t>
      </w:r>
      <w:r w:rsidR="003C61F7" w:rsidRPr="008936C0">
        <w:rPr>
          <w:sz w:val="22"/>
          <w:szCs w:val="22"/>
        </w:rPr>
        <w:t>in</w:t>
      </w:r>
      <w:r w:rsidR="00EC22E5" w:rsidRPr="008936C0">
        <w:rPr>
          <w:sz w:val="22"/>
          <w:szCs w:val="22"/>
        </w:rPr>
        <w:t xml:space="preserve"> Swan River)</w:t>
      </w:r>
      <w:r w:rsidR="003C61F7" w:rsidRPr="008936C0">
        <w:rPr>
          <w:sz w:val="22"/>
          <w:szCs w:val="22"/>
        </w:rPr>
        <w:t xml:space="preserve"> during the hours of operation (Monday-Friday 8:30AM-12:00PM; 1:00</w:t>
      </w:r>
      <w:r w:rsidR="00197FEE">
        <w:rPr>
          <w:sz w:val="22"/>
          <w:szCs w:val="22"/>
        </w:rPr>
        <w:t>PM</w:t>
      </w:r>
      <w:r w:rsidR="003C61F7" w:rsidRPr="008936C0">
        <w:rPr>
          <w:sz w:val="22"/>
          <w:szCs w:val="22"/>
        </w:rPr>
        <w:t>-4:30PM)</w:t>
      </w:r>
    </w:p>
    <w:p w14:paraId="1A2B3339" w14:textId="4F062AAB" w:rsidR="0059282B" w:rsidRPr="00942D2D" w:rsidRDefault="00EF72C5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42D2D">
        <w:rPr>
          <w:sz w:val="22"/>
          <w:szCs w:val="22"/>
        </w:rPr>
        <w:t>Any seedling</w:t>
      </w:r>
      <w:r w:rsidR="003C61F7" w:rsidRPr="00942D2D">
        <w:rPr>
          <w:sz w:val="22"/>
          <w:szCs w:val="22"/>
        </w:rPr>
        <w:t>s</w:t>
      </w:r>
      <w:r w:rsidRPr="00942D2D">
        <w:rPr>
          <w:sz w:val="22"/>
          <w:szCs w:val="22"/>
        </w:rPr>
        <w:t xml:space="preserve"> purchased but not picked up </w:t>
      </w:r>
      <w:r w:rsidR="003C61F7" w:rsidRPr="00942D2D">
        <w:rPr>
          <w:sz w:val="22"/>
          <w:szCs w:val="22"/>
        </w:rPr>
        <w:t>during</w:t>
      </w:r>
      <w:r w:rsidR="0059282B" w:rsidRPr="00942D2D">
        <w:rPr>
          <w:sz w:val="22"/>
          <w:szCs w:val="22"/>
        </w:rPr>
        <w:t xml:space="preserve"> the pickup dates, will revert to property of the SLWD unless prior arrangements have been made. No refunds will be issued.</w:t>
      </w:r>
    </w:p>
    <w:p w14:paraId="0658D153" w14:textId="6C169FFE" w:rsidR="0059282B" w:rsidRPr="00942D2D" w:rsidRDefault="0059282B" w:rsidP="00D02123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22"/>
          <w:szCs w:val="22"/>
        </w:rPr>
      </w:pPr>
      <w:r w:rsidRPr="00E83474">
        <w:rPr>
          <w:b/>
          <w:bCs/>
          <w:i/>
          <w:iCs/>
          <w:sz w:val="22"/>
          <w:szCs w:val="22"/>
          <w:highlight w:val="yellow"/>
        </w:rPr>
        <w:t>S</w:t>
      </w:r>
      <w:r w:rsidR="009E0D2C" w:rsidRPr="00E83474">
        <w:rPr>
          <w:b/>
          <w:bCs/>
          <w:i/>
          <w:iCs/>
          <w:sz w:val="22"/>
          <w:szCs w:val="22"/>
          <w:highlight w:val="yellow"/>
        </w:rPr>
        <w:t xml:space="preserve">wan </w:t>
      </w:r>
      <w:r w:rsidRPr="00E83474">
        <w:rPr>
          <w:b/>
          <w:bCs/>
          <w:i/>
          <w:iCs/>
          <w:sz w:val="22"/>
          <w:szCs w:val="22"/>
          <w:highlight w:val="yellow"/>
        </w:rPr>
        <w:t>L</w:t>
      </w:r>
      <w:r w:rsidR="009E0D2C" w:rsidRPr="00E83474">
        <w:rPr>
          <w:b/>
          <w:bCs/>
          <w:i/>
          <w:iCs/>
          <w:sz w:val="22"/>
          <w:szCs w:val="22"/>
          <w:highlight w:val="yellow"/>
        </w:rPr>
        <w:t xml:space="preserve">ake </w:t>
      </w:r>
      <w:r w:rsidRPr="00E83474">
        <w:rPr>
          <w:b/>
          <w:bCs/>
          <w:i/>
          <w:iCs/>
          <w:sz w:val="22"/>
          <w:szCs w:val="22"/>
          <w:highlight w:val="yellow"/>
        </w:rPr>
        <w:t>W</w:t>
      </w:r>
      <w:r w:rsidR="009E0D2C" w:rsidRPr="00E83474">
        <w:rPr>
          <w:b/>
          <w:bCs/>
          <w:i/>
          <w:iCs/>
          <w:sz w:val="22"/>
          <w:szCs w:val="22"/>
          <w:highlight w:val="yellow"/>
        </w:rPr>
        <w:t xml:space="preserve">atershed </w:t>
      </w:r>
      <w:r w:rsidRPr="00E83474">
        <w:rPr>
          <w:b/>
          <w:bCs/>
          <w:i/>
          <w:iCs/>
          <w:sz w:val="22"/>
          <w:szCs w:val="22"/>
          <w:highlight w:val="yellow"/>
        </w:rPr>
        <w:t>D</w:t>
      </w:r>
      <w:r w:rsidR="009E0D2C" w:rsidRPr="00E83474">
        <w:rPr>
          <w:b/>
          <w:bCs/>
          <w:i/>
          <w:iCs/>
          <w:sz w:val="22"/>
          <w:szCs w:val="22"/>
          <w:highlight w:val="yellow"/>
        </w:rPr>
        <w:t>istrict</w:t>
      </w:r>
      <w:r w:rsidRPr="00E83474">
        <w:rPr>
          <w:b/>
          <w:bCs/>
          <w:i/>
          <w:iCs/>
          <w:sz w:val="22"/>
          <w:szCs w:val="22"/>
          <w:highlight w:val="yellow"/>
        </w:rPr>
        <w:t xml:space="preserve"> does not provide warranty stock</w:t>
      </w:r>
      <w:r w:rsidRPr="00942D2D">
        <w:rPr>
          <w:b/>
          <w:bCs/>
          <w:i/>
          <w:iCs/>
          <w:sz w:val="22"/>
          <w:szCs w:val="22"/>
        </w:rPr>
        <w:t>.</w:t>
      </w:r>
    </w:p>
    <w:p w14:paraId="186318CC" w14:textId="25BF90D9" w:rsidR="0059282B" w:rsidRPr="00942D2D" w:rsidRDefault="0059282B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42D2D">
        <w:rPr>
          <w:sz w:val="22"/>
          <w:szCs w:val="22"/>
        </w:rPr>
        <w:t xml:space="preserve">Due to the nature of the nursery </w:t>
      </w:r>
      <w:r w:rsidR="008D68FE" w:rsidRPr="00942D2D">
        <w:rPr>
          <w:sz w:val="22"/>
          <w:szCs w:val="22"/>
        </w:rPr>
        <w:t>business,</w:t>
      </w:r>
      <w:r w:rsidRPr="00942D2D">
        <w:rPr>
          <w:sz w:val="22"/>
          <w:szCs w:val="22"/>
        </w:rPr>
        <w:t xml:space="preserve"> there may be instances where the SLWD is unable to supply the order requested. In these instances, the purchaser can either take a substitution of stock of equal value</w:t>
      </w:r>
      <w:r w:rsidR="009E0D2C" w:rsidRPr="00942D2D">
        <w:rPr>
          <w:sz w:val="22"/>
          <w:szCs w:val="22"/>
        </w:rPr>
        <w:t xml:space="preserve">, </w:t>
      </w:r>
      <w:r w:rsidRPr="00942D2D">
        <w:rPr>
          <w:sz w:val="22"/>
          <w:szCs w:val="22"/>
        </w:rPr>
        <w:t>refund</w:t>
      </w:r>
      <w:r w:rsidR="009E0D2C" w:rsidRPr="00942D2D">
        <w:rPr>
          <w:sz w:val="22"/>
          <w:szCs w:val="22"/>
        </w:rPr>
        <w:t>, or credit for the following year</w:t>
      </w:r>
      <w:r w:rsidRPr="00942D2D">
        <w:rPr>
          <w:sz w:val="22"/>
          <w:szCs w:val="22"/>
        </w:rPr>
        <w:t>. Additionally, the SLWD is not liable for any direct or indirect, special incidental or consequential damages</w:t>
      </w:r>
      <w:r w:rsidR="00BD4C06" w:rsidRPr="00942D2D">
        <w:rPr>
          <w:sz w:val="22"/>
          <w:szCs w:val="22"/>
        </w:rPr>
        <w:t xml:space="preserve"> incurred or claimed by the purchaser.</w:t>
      </w:r>
    </w:p>
    <w:p w14:paraId="2CBB1411" w14:textId="40625173" w:rsidR="00BD4C06" w:rsidRPr="00942D2D" w:rsidRDefault="00BD4C06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42D2D">
        <w:rPr>
          <w:sz w:val="22"/>
          <w:szCs w:val="22"/>
        </w:rPr>
        <w:t>Applicant will indemnify and save harmless the SLWD, their agents, engineers, servants and/or employees from any liability that may result from this project.</w:t>
      </w:r>
    </w:p>
    <w:p w14:paraId="1FFD8E5E" w14:textId="76DF8F2A" w:rsidR="00BD4C06" w:rsidRPr="00BD4C06" w:rsidRDefault="00BD4C06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D4C06">
        <w:rPr>
          <w:sz w:val="22"/>
          <w:szCs w:val="22"/>
        </w:rPr>
        <w:t>Tree seedlings are usually 6-24 inches</w:t>
      </w:r>
      <w:r w:rsidR="009E0D2C">
        <w:rPr>
          <w:sz w:val="22"/>
          <w:szCs w:val="22"/>
        </w:rPr>
        <w:t>,</w:t>
      </w:r>
      <w:r w:rsidR="001042D3">
        <w:rPr>
          <w:sz w:val="22"/>
          <w:szCs w:val="22"/>
        </w:rPr>
        <w:t xml:space="preserve"> with bare root</w:t>
      </w:r>
      <w:r w:rsidRPr="00BD4C06">
        <w:rPr>
          <w:sz w:val="22"/>
          <w:szCs w:val="22"/>
        </w:rPr>
        <w:t xml:space="preserve"> </w:t>
      </w:r>
      <w:r w:rsidR="009E0D2C">
        <w:rPr>
          <w:sz w:val="22"/>
          <w:szCs w:val="22"/>
        </w:rPr>
        <w:t xml:space="preserve">or plug, </w:t>
      </w:r>
      <w:r w:rsidRPr="00BD4C06">
        <w:rPr>
          <w:sz w:val="22"/>
          <w:szCs w:val="22"/>
        </w:rPr>
        <w:t>in height at time of delivery, depending on species.</w:t>
      </w:r>
    </w:p>
    <w:p w14:paraId="5D4B7CD8" w14:textId="7984243B" w:rsidR="00BD4C06" w:rsidRPr="00BD4C06" w:rsidRDefault="00BD4C06" w:rsidP="00D0212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D4C06">
        <w:rPr>
          <w:sz w:val="22"/>
          <w:szCs w:val="22"/>
        </w:rPr>
        <w:t>SLWD reserves the right for reasonable access to the project site for inspection and to promote the program.</w:t>
      </w:r>
    </w:p>
    <w:p w14:paraId="34015C5C" w14:textId="79564A5C" w:rsidR="00FA35AB" w:rsidRPr="00E83474" w:rsidRDefault="00BD4C06" w:rsidP="00BD4C06">
      <w:pPr>
        <w:pStyle w:val="ListParagraph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 w:rsidRPr="00E83474">
        <w:rPr>
          <w:b/>
          <w:bCs/>
          <w:sz w:val="22"/>
          <w:szCs w:val="22"/>
        </w:rPr>
        <w:t>Machines for tree planting and plastic mulch application are available for rental.</w:t>
      </w:r>
      <w:r w:rsidR="009E0D2C" w:rsidRPr="00E83474">
        <w:rPr>
          <w:b/>
          <w:bCs/>
          <w:sz w:val="22"/>
          <w:szCs w:val="22"/>
        </w:rPr>
        <w:t xml:space="preserve"> Contact SLWD s</w:t>
      </w:r>
      <w:r w:rsidR="00197FEE" w:rsidRPr="00E83474">
        <w:rPr>
          <w:b/>
          <w:bCs/>
          <w:sz w:val="22"/>
          <w:szCs w:val="22"/>
        </w:rPr>
        <w:t>taff</w:t>
      </w:r>
      <w:r w:rsidR="009E0D2C" w:rsidRPr="00E83474">
        <w:rPr>
          <w:b/>
          <w:bCs/>
          <w:sz w:val="22"/>
          <w:szCs w:val="22"/>
        </w:rPr>
        <w:t xml:space="preserve"> for more details.</w:t>
      </w:r>
    </w:p>
    <w:p w14:paraId="334112DC" w14:textId="77777777" w:rsidR="00FA35AB" w:rsidRDefault="00FA35AB" w:rsidP="00FA35AB">
      <w:pPr>
        <w:spacing w:after="0"/>
        <w:rPr>
          <w:sz w:val="22"/>
          <w:szCs w:val="22"/>
        </w:rPr>
      </w:pPr>
    </w:p>
    <w:p w14:paraId="46D0386D" w14:textId="31CFD3BE" w:rsidR="0070105D" w:rsidRDefault="00EE3660" w:rsidP="0093588C">
      <w:pPr>
        <w:spacing w:after="0"/>
        <w:jc w:val="center"/>
        <w:rPr>
          <w:b/>
        </w:rPr>
      </w:pPr>
      <w:r w:rsidRPr="00EE3660">
        <w:rPr>
          <w:b/>
        </w:rPr>
        <w:t xml:space="preserve">I hereby declare that I have read the </w:t>
      </w:r>
      <w:r w:rsidR="008C2018">
        <w:rPr>
          <w:b/>
        </w:rPr>
        <w:t xml:space="preserve">terms and </w:t>
      </w:r>
      <w:r w:rsidRPr="00EE3660">
        <w:rPr>
          <w:b/>
        </w:rPr>
        <w:t>conditions</w:t>
      </w:r>
      <w:r w:rsidR="008C2018">
        <w:rPr>
          <w:b/>
        </w:rPr>
        <w:t xml:space="preserve"> above</w:t>
      </w:r>
      <w:r w:rsidRPr="00EE3660">
        <w:rPr>
          <w:b/>
        </w:rPr>
        <w:t xml:space="preserve"> and agree to abide by the terms.</w:t>
      </w:r>
    </w:p>
    <w:p w14:paraId="31CB5494" w14:textId="7E6FA062" w:rsidR="0093588C" w:rsidRDefault="0093588C" w:rsidP="0093588C">
      <w:pPr>
        <w:spacing w:after="0"/>
        <w:jc w:val="center"/>
        <w:rPr>
          <w:sz w:val="22"/>
          <w:szCs w:val="22"/>
        </w:rPr>
      </w:pPr>
    </w:p>
    <w:p w14:paraId="1B68BE46" w14:textId="1C5841D9" w:rsidR="00197FEE" w:rsidRDefault="00197FEE" w:rsidP="0093588C">
      <w:pPr>
        <w:spacing w:after="0"/>
        <w:jc w:val="center"/>
        <w:rPr>
          <w:sz w:val="22"/>
          <w:szCs w:val="22"/>
        </w:rPr>
      </w:pPr>
    </w:p>
    <w:p w14:paraId="00E2E113" w14:textId="77777777" w:rsidR="00197FEE" w:rsidRPr="0093588C" w:rsidRDefault="00197FEE" w:rsidP="0093588C">
      <w:pPr>
        <w:spacing w:after="0"/>
        <w:jc w:val="center"/>
        <w:rPr>
          <w:sz w:val="22"/>
          <w:szCs w:val="22"/>
        </w:rPr>
      </w:pPr>
    </w:p>
    <w:p w14:paraId="0F91AE83" w14:textId="696CBAC4" w:rsidR="00C2448D" w:rsidRPr="00F9210C" w:rsidRDefault="00C2448D" w:rsidP="00C2448D">
      <w:pPr>
        <w:spacing w:after="0"/>
        <w:rPr>
          <w:sz w:val="20"/>
          <w:szCs w:val="16"/>
        </w:rPr>
      </w:pPr>
      <w:r w:rsidRPr="00F244EC">
        <w:rPr>
          <w:sz w:val="20"/>
          <w:szCs w:val="16"/>
        </w:rPr>
        <w:t xml:space="preserve">Signature of </w:t>
      </w:r>
      <w:r w:rsidR="00A87B00">
        <w:rPr>
          <w:sz w:val="20"/>
          <w:szCs w:val="16"/>
        </w:rPr>
        <w:t>Purchaser</w:t>
      </w:r>
      <w:r w:rsidRPr="00F244EC">
        <w:rPr>
          <w:sz w:val="20"/>
          <w:szCs w:val="16"/>
        </w:rPr>
        <w:t xml:space="preserve">: </w:t>
      </w:r>
      <w:r w:rsidRPr="00F244EC">
        <w:rPr>
          <w:b/>
          <w:sz w:val="20"/>
          <w:szCs w:val="16"/>
        </w:rPr>
        <w:t>_____________________________________________</w:t>
      </w:r>
      <w:r w:rsidRPr="00F244EC">
        <w:rPr>
          <w:sz w:val="20"/>
          <w:szCs w:val="16"/>
        </w:rPr>
        <w:tab/>
      </w:r>
      <w:r w:rsidRPr="00F244EC">
        <w:rPr>
          <w:sz w:val="20"/>
          <w:szCs w:val="16"/>
        </w:rPr>
        <w:tab/>
        <w:t xml:space="preserve">Date: </w:t>
      </w:r>
      <w:r w:rsidRPr="00F244EC">
        <w:rPr>
          <w:b/>
          <w:sz w:val="20"/>
          <w:szCs w:val="16"/>
        </w:rPr>
        <w:t>________________________</w:t>
      </w:r>
      <w:r w:rsidRPr="00F244EC">
        <w:rPr>
          <w:sz w:val="20"/>
          <w:szCs w:val="16"/>
        </w:rPr>
        <w:tab/>
      </w:r>
      <w:r w:rsidRPr="00F244EC">
        <w:rPr>
          <w:sz w:val="20"/>
          <w:szCs w:val="16"/>
        </w:rPr>
        <w:tab/>
      </w:r>
    </w:p>
    <w:p w14:paraId="7B83B70C" w14:textId="77777777" w:rsidR="00C2448D" w:rsidRDefault="00C2448D" w:rsidP="008936C0">
      <w:pPr>
        <w:spacing w:after="0"/>
        <w:ind w:left="360"/>
        <w:jc w:val="center"/>
        <w:rPr>
          <w:sz w:val="22"/>
          <w:szCs w:val="22"/>
        </w:rPr>
      </w:pPr>
    </w:p>
    <w:p w14:paraId="7D5A8634" w14:textId="77777777" w:rsidR="005A102C" w:rsidRDefault="00FA35AB" w:rsidP="008936C0">
      <w:pPr>
        <w:spacing w:after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For assistance with planning</w:t>
      </w:r>
      <w:r w:rsidR="00306C02">
        <w:rPr>
          <w:sz w:val="22"/>
          <w:szCs w:val="22"/>
        </w:rPr>
        <w:t xml:space="preserve"> and design of</w:t>
      </w:r>
      <w:r>
        <w:rPr>
          <w:sz w:val="22"/>
          <w:szCs w:val="22"/>
        </w:rPr>
        <w:t xml:space="preserve"> your shelterbelt and tree locations, please visit </w:t>
      </w:r>
    </w:p>
    <w:p w14:paraId="00E6E9A5" w14:textId="2CEC392F" w:rsidR="00FA35AB" w:rsidRPr="00FA35AB" w:rsidRDefault="00FA35AB" w:rsidP="008936C0">
      <w:pPr>
        <w:spacing w:after="0"/>
        <w:ind w:left="360"/>
        <w:jc w:val="center"/>
        <w:rPr>
          <w:sz w:val="22"/>
          <w:szCs w:val="22"/>
        </w:rPr>
      </w:pPr>
      <w:r w:rsidRPr="00FA35AB">
        <w:rPr>
          <w:sz w:val="22"/>
          <w:szCs w:val="22"/>
          <w:u w:val="single"/>
        </w:rPr>
        <w:t>AGRICULTURE AND AGRI FOOD CANADA SHELTERBELT PLANNING AND ESTABLISHMENT</w:t>
      </w:r>
      <w:r>
        <w:rPr>
          <w:sz w:val="22"/>
          <w:szCs w:val="22"/>
        </w:rPr>
        <w:t xml:space="preserve"> online.</w:t>
      </w:r>
    </w:p>
    <w:p w14:paraId="73A14533" w14:textId="4EE5C088" w:rsidR="00934987" w:rsidRDefault="00934987" w:rsidP="00BD4C06">
      <w:pPr>
        <w:spacing w:after="0"/>
        <w:rPr>
          <w:sz w:val="20"/>
          <w:szCs w:val="20"/>
        </w:rPr>
      </w:pPr>
    </w:p>
    <w:p w14:paraId="2F59E92E" w14:textId="518FFAFC" w:rsidR="002B44A6" w:rsidRDefault="002B44A6" w:rsidP="00CE71AE">
      <w:pPr>
        <w:spacing w:after="0"/>
        <w:ind w:left="1440" w:firstLine="720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1EF8C2" wp14:editId="2D76130F">
                <wp:simplePos x="0" y="0"/>
                <wp:positionH relativeFrom="margin">
                  <wp:posOffset>825500</wp:posOffset>
                </wp:positionH>
                <wp:positionV relativeFrom="paragraph">
                  <wp:posOffset>149225</wp:posOffset>
                </wp:positionV>
                <wp:extent cx="5283200" cy="1276350"/>
                <wp:effectExtent l="0" t="0" r="1270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8355" w14:textId="28D6CCD5" w:rsidR="00243FFF" w:rsidRDefault="00243FFF" w:rsidP="00E546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F8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5pt;margin-top:11.75pt;width:416pt;height:100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">
                <v:textbox>
                  <w:txbxContent>
                    <w:p w14:paraId="27228355" w14:textId="28D6CCD5" w:rsidR="00243FFF" w:rsidRDefault="00243FFF" w:rsidP="00E54606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B61C" w14:textId="4E2DE3FB" w:rsidR="00BD4C06" w:rsidRPr="000128F5" w:rsidRDefault="00EF72C5" w:rsidP="00CE71AE">
      <w:pPr>
        <w:spacing w:after="0"/>
        <w:ind w:left="1440" w:firstLine="720"/>
        <w:jc w:val="center"/>
        <w:rPr>
          <w:b/>
          <w:sz w:val="28"/>
          <w:szCs w:val="28"/>
        </w:rPr>
      </w:pPr>
      <w:r w:rsidRPr="000128F5">
        <w:rPr>
          <w:b/>
          <w:sz w:val="28"/>
          <w:szCs w:val="28"/>
        </w:rPr>
        <w:t>Swan Lake Watershed District</w:t>
      </w:r>
    </w:p>
    <w:p w14:paraId="01CE6E69" w14:textId="375D1E2D" w:rsidR="009E0D2C" w:rsidRDefault="002B44A6" w:rsidP="00281D1A">
      <w:pPr>
        <w:tabs>
          <w:tab w:val="center" w:pos="4680"/>
          <w:tab w:val="left" w:pos="8268"/>
        </w:tabs>
        <w:spacing w:after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E7F471E" wp14:editId="5FC92414">
            <wp:simplePos x="0" y="0"/>
            <wp:positionH relativeFrom="column">
              <wp:posOffset>1003300</wp:posOffset>
            </wp:positionH>
            <wp:positionV relativeFrom="paragraph">
              <wp:posOffset>5080</wp:posOffset>
            </wp:positionV>
            <wp:extent cx="1454150" cy="620493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D1A">
        <w:rPr>
          <w:b/>
          <w:sz w:val="22"/>
          <w:szCs w:val="22"/>
        </w:rPr>
        <w:tab/>
      </w:r>
      <w:r w:rsidR="00CE71AE">
        <w:rPr>
          <w:b/>
          <w:sz w:val="22"/>
          <w:szCs w:val="22"/>
        </w:rPr>
        <w:t xml:space="preserve">                                                                   </w:t>
      </w:r>
      <w:r w:rsidR="00EC22E5" w:rsidRPr="00EC22E5">
        <w:rPr>
          <w:b/>
          <w:sz w:val="22"/>
          <w:szCs w:val="22"/>
        </w:rPr>
        <w:t xml:space="preserve">Box 1858, </w:t>
      </w:r>
      <w:r w:rsidR="009E0D2C">
        <w:rPr>
          <w:b/>
          <w:sz w:val="22"/>
          <w:szCs w:val="22"/>
        </w:rPr>
        <w:t>559-4</w:t>
      </w:r>
      <w:r w:rsidR="009E0D2C" w:rsidRPr="009E0D2C">
        <w:rPr>
          <w:b/>
          <w:sz w:val="22"/>
          <w:szCs w:val="22"/>
          <w:vertAlign w:val="superscript"/>
        </w:rPr>
        <w:t>th</w:t>
      </w:r>
      <w:r w:rsidR="009E0D2C">
        <w:rPr>
          <w:b/>
          <w:sz w:val="22"/>
          <w:szCs w:val="22"/>
        </w:rPr>
        <w:t xml:space="preserve"> Ave N.; </w:t>
      </w:r>
    </w:p>
    <w:p w14:paraId="569EF7F5" w14:textId="53D84B12" w:rsidR="00EF72C5" w:rsidRPr="00EC22E5" w:rsidRDefault="009E0D2C" w:rsidP="00281D1A">
      <w:pPr>
        <w:tabs>
          <w:tab w:val="center" w:pos="4680"/>
          <w:tab w:val="left" w:pos="8268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         </w:t>
      </w:r>
      <w:r w:rsidR="00EC22E5" w:rsidRPr="00EC22E5">
        <w:rPr>
          <w:b/>
          <w:sz w:val="22"/>
          <w:szCs w:val="22"/>
        </w:rPr>
        <w:t>Swan River, MB R0L 1Z0</w:t>
      </w:r>
      <w:r w:rsidR="00281D1A">
        <w:rPr>
          <w:b/>
          <w:sz w:val="22"/>
          <w:szCs w:val="22"/>
        </w:rPr>
        <w:tab/>
      </w:r>
    </w:p>
    <w:p w14:paraId="2B9B5D27" w14:textId="32A098AB" w:rsidR="00EC22E5" w:rsidRPr="00EC22E5" w:rsidRDefault="00CE71AE" w:rsidP="00934987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EC22E5" w:rsidRPr="00EC22E5">
        <w:rPr>
          <w:b/>
          <w:sz w:val="22"/>
          <w:szCs w:val="22"/>
        </w:rPr>
        <w:t>Phone:</w:t>
      </w:r>
      <w:r w:rsidR="00EC22E5">
        <w:rPr>
          <w:b/>
          <w:sz w:val="22"/>
          <w:szCs w:val="22"/>
        </w:rPr>
        <w:t xml:space="preserve"> </w:t>
      </w:r>
      <w:r w:rsidR="00EC22E5" w:rsidRPr="00934987">
        <w:rPr>
          <w:sz w:val="22"/>
          <w:szCs w:val="22"/>
        </w:rPr>
        <w:t>(204) 734-9550</w:t>
      </w:r>
      <w:r w:rsidR="00934987">
        <w:rPr>
          <w:b/>
          <w:sz w:val="22"/>
          <w:szCs w:val="22"/>
        </w:rPr>
        <w:tab/>
        <w:t xml:space="preserve">Cell: </w:t>
      </w:r>
      <w:r w:rsidR="00934987" w:rsidRPr="00934987">
        <w:rPr>
          <w:sz w:val="22"/>
          <w:szCs w:val="22"/>
        </w:rPr>
        <w:t>(204) 281-</w:t>
      </w:r>
      <w:r w:rsidR="00C12C5D">
        <w:rPr>
          <w:sz w:val="22"/>
          <w:szCs w:val="22"/>
        </w:rPr>
        <w:t>3144</w:t>
      </w:r>
    </w:p>
    <w:p w14:paraId="02517145" w14:textId="1F32D565" w:rsidR="00EC22E5" w:rsidRDefault="00CE71AE" w:rsidP="0093168C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="00C12C5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  <w:r w:rsidR="00EC22E5" w:rsidRPr="00EC22E5">
        <w:rPr>
          <w:b/>
          <w:sz w:val="22"/>
          <w:szCs w:val="22"/>
        </w:rPr>
        <w:t>Fax:</w:t>
      </w:r>
      <w:r w:rsidR="00EC22E5">
        <w:rPr>
          <w:b/>
          <w:sz w:val="22"/>
          <w:szCs w:val="22"/>
        </w:rPr>
        <w:t xml:space="preserve"> </w:t>
      </w:r>
      <w:r w:rsidR="00934987" w:rsidRPr="00934987">
        <w:rPr>
          <w:sz w:val="22"/>
          <w:szCs w:val="22"/>
        </w:rPr>
        <w:t>(204) 734-</w:t>
      </w:r>
      <w:r w:rsidRPr="00934987">
        <w:rPr>
          <w:sz w:val="22"/>
          <w:szCs w:val="22"/>
        </w:rPr>
        <w:t>9455</w:t>
      </w:r>
      <w:r>
        <w:rPr>
          <w:sz w:val="22"/>
          <w:szCs w:val="22"/>
        </w:rPr>
        <w:t xml:space="preserve">       </w:t>
      </w:r>
      <w:r w:rsidR="00C12C5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Email</w:t>
      </w:r>
      <w:r w:rsidR="00934987" w:rsidRPr="00934987">
        <w:rPr>
          <w:sz w:val="22"/>
          <w:szCs w:val="22"/>
        </w:rPr>
        <w:t xml:space="preserve">: </w:t>
      </w:r>
      <w:r w:rsidR="00C12C5D">
        <w:rPr>
          <w:sz w:val="22"/>
          <w:szCs w:val="22"/>
        </w:rPr>
        <w:t>technician@slwd.ca</w:t>
      </w:r>
    </w:p>
    <w:p w14:paraId="6AEF5D4E" w14:textId="031FEE20" w:rsidR="000128F5" w:rsidRPr="000128F5" w:rsidRDefault="000128F5" w:rsidP="0093168C">
      <w:pPr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Website: </w:t>
      </w:r>
      <w:r w:rsidRPr="000128F5">
        <w:rPr>
          <w:sz w:val="22"/>
          <w:szCs w:val="22"/>
        </w:rPr>
        <w:t>www.swanlakewatershed</w:t>
      </w:r>
      <w:r>
        <w:rPr>
          <w:sz w:val="22"/>
          <w:szCs w:val="22"/>
        </w:rPr>
        <w:t>.ca</w:t>
      </w:r>
    </w:p>
    <w:sectPr w:rsidR="000128F5" w:rsidRPr="000128F5" w:rsidSect="00E345B7"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BCE4" w14:textId="77777777" w:rsidR="00030FD4" w:rsidRDefault="00030FD4" w:rsidP="00B03BD7">
      <w:pPr>
        <w:spacing w:after="0"/>
      </w:pPr>
      <w:r>
        <w:separator/>
      </w:r>
    </w:p>
  </w:endnote>
  <w:endnote w:type="continuationSeparator" w:id="0">
    <w:p w14:paraId="7211E599" w14:textId="77777777" w:rsidR="00030FD4" w:rsidRDefault="00030FD4" w:rsidP="00B03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079" w14:textId="77777777" w:rsidR="00030FD4" w:rsidRDefault="00030FD4" w:rsidP="00B03BD7">
      <w:pPr>
        <w:spacing w:after="0"/>
      </w:pPr>
      <w:r>
        <w:separator/>
      </w:r>
    </w:p>
  </w:footnote>
  <w:footnote w:type="continuationSeparator" w:id="0">
    <w:p w14:paraId="05895E4D" w14:textId="77777777" w:rsidR="00030FD4" w:rsidRDefault="00030FD4" w:rsidP="00B03B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A36"/>
    <w:multiLevelType w:val="hybridMultilevel"/>
    <w:tmpl w:val="A6A0F412"/>
    <w:lvl w:ilvl="0" w:tplc="3E084C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1FAC"/>
    <w:multiLevelType w:val="hybridMultilevel"/>
    <w:tmpl w:val="EC62310A"/>
    <w:lvl w:ilvl="0" w:tplc="A4865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CF4"/>
    <w:multiLevelType w:val="hybridMultilevel"/>
    <w:tmpl w:val="1988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05DE"/>
    <w:multiLevelType w:val="hybridMultilevel"/>
    <w:tmpl w:val="8A0A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D7"/>
    <w:rsid w:val="000128F5"/>
    <w:rsid w:val="00030FD4"/>
    <w:rsid w:val="000339BE"/>
    <w:rsid w:val="00041D70"/>
    <w:rsid w:val="00057873"/>
    <w:rsid w:val="0008707F"/>
    <w:rsid w:val="00096E98"/>
    <w:rsid w:val="000A0AD9"/>
    <w:rsid w:val="000A33DA"/>
    <w:rsid w:val="000C4B76"/>
    <w:rsid w:val="000C51DB"/>
    <w:rsid w:val="001042D3"/>
    <w:rsid w:val="00127F70"/>
    <w:rsid w:val="00131A37"/>
    <w:rsid w:val="00190A9A"/>
    <w:rsid w:val="0019402D"/>
    <w:rsid w:val="00197FEE"/>
    <w:rsid w:val="001A690E"/>
    <w:rsid w:val="001B45B0"/>
    <w:rsid w:val="001D7F30"/>
    <w:rsid w:val="0021361A"/>
    <w:rsid w:val="00232D21"/>
    <w:rsid w:val="00243FFF"/>
    <w:rsid w:val="002565E9"/>
    <w:rsid w:val="00280454"/>
    <w:rsid w:val="00281D1A"/>
    <w:rsid w:val="002B1B6B"/>
    <w:rsid w:val="002B44A6"/>
    <w:rsid w:val="002E515E"/>
    <w:rsid w:val="003060A9"/>
    <w:rsid w:val="00306C02"/>
    <w:rsid w:val="003123FD"/>
    <w:rsid w:val="00316A79"/>
    <w:rsid w:val="00326029"/>
    <w:rsid w:val="00340D23"/>
    <w:rsid w:val="0035101E"/>
    <w:rsid w:val="00356059"/>
    <w:rsid w:val="00370911"/>
    <w:rsid w:val="003B3243"/>
    <w:rsid w:val="003C17D6"/>
    <w:rsid w:val="003C3E6C"/>
    <w:rsid w:val="003C5D0E"/>
    <w:rsid w:val="003C61F7"/>
    <w:rsid w:val="003D325B"/>
    <w:rsid w:val="003E5A42"/>
    <w:rsid w:val="00413C19"/>
    <w:rsid w:val="004624FF"/>
    <w:rsid w:val="00490C74"/>
    <w:rsid w:val="00491318"/>
    <w:rsid w:val="004A274E"/>
    <w:rsid w:val="004A57AC"/>
    <w:rsid w:val="004C405D"/>
    <w:rsid w:val="004D279C"/>
    <w:rsid w:val="00500C20"/>
    <w:rsid w:val="00542F08"/>
    <w:rsid w:val="0059282B"/>
    <w:rsid w:val="005A102C"/>
    <w:rsid w:val="005F0328"/>
    <w:rsid w:val="00603220"/>
    <w:rsid w:val="00606BED"/>
    <w:rsid w:val="00610F8B"/>
    <w:rsid w:val="00633415"/>
    <w:rsid w:val="00634787"/>
    <w:rsid w:val="006623B6"/>
    <w:rsid w:val="0066543A"/>
    <w:rsid w:val="00696926"/>
    <w:rsid w:val="006A2FC3"/>
    <w:rsid w:val="006A7EF0"/>
    <w:rsid w:val="006C7800"/>
    <w:rsid w:val="006F39B3"/>
    <w:rsid w:val="00700300"/>
    <w:rsid w:val="0070105D"/>
    <w:rsid w:val="00784F0D"/>
    <w:rsid w:val="00786D83"/>
    <w:rsid w:val="007977CD"/>
    <w:rsid w:val="007B64F5"/>
    <w:rsid w:val="007C040E"/>
    <w:rsid w:val="007C774F"/>
    <w:rsid w:val="00811198"/>
    <w:rsid w:val="00820CF1"/>
    <w:rsid w:val="00835154"/>
    <w:rsid w:val="00847410"/>
    <w:rsid w:val="00853C77"/>
    <w:rsid w:val="00862591"/>
    <w:rsid w:val="0087076C"/>
    <w:rsid w:val="008871F0"/>
    <w:rsid w:val="008936C0"/>
    <w:rsid w:val="00894B33"/>
    <w:rsid w:val="008953C4"/>
    <w:rsid w:val="008C2018"/>
    <w:rsid w:val="008C6786"/>
    <w:rsid w:val="008D68FE"/>
    <w:rsid w:val="008E0A65"/>
    <w:rsid w:val="008E316D"/>
    <w:rsid w:val="009033D6"/>
    <w:rsid w:val="0091070D"/>
    <w:rsid w:val="0093168C"/>
    <w:rsid w:val="00934987"/>
    <w:rsid w:val="0093588C"/>
    <w:rsid w:val="0094231D"/>
    <w:rsid w:val="00942D2D"/>
    <w:rsid w:val="00960BC7"/>
    <w:rsid w:val="009B47C1"/>
    <w:rsid w:val="009B6D8F"/>
    <w:rsid w:val="009C1312"/>
    <w:rsid w:val="009D3661"/>
    <w:rsid w:val="009D7C8B"/>
    <w:rsid w:val="009E0D2C"/>
    <w:rsid w:val="00A263FE"/>
    <w:rsid w:val="00A30176"/>
    <w:rsid w:val="00A322D0"/>
    <w:rsid w:val="00A4156D"/>
    <w:rsid w:val="00A74674"/>
    <w:rsid w:val="00A87B00"/>
    <w:rsid w:val="00AC4046"/>
    <w:rsid w:val="00AD0CA0"/>
    <w:rsid w:val="00AE273F"/>
    <w:rsid w:val="00B03BD7"/>
    <w:rsid w:val="00B27E65"/>
    <w:rsid w:val="00B43CA3"/>
    <w:rsid w:val="00B612D0"/>
    <w:rsid w:val="00B61913"/>
    <w:rsid w:val="00B9787E"/>
    <w:rsid w:val="00BC301F"/>
    <w:rsid w:val="00BC3A36"/>
    <w:rsid w:val="00BD4C06"/>
    <w:rsid w:val="00C05717"/>
    <w:rsid w:val="00C12C5D"/>
    <w:rsid w:val="00C2448D"/>
    <w:rsid w:val="00C605DD"/>
    <w:rsid w:val="00C704CF"/>
    <w:rsid w:val="00CB3BB7"/>
    <w:rsid w:val="00CC3F5F"/>
    <w:rsid w:val="00CE0528"/>
    <w:rsid w:val="00CE71AE"/>
    <w:rsid w:val="00CF0B0F"/>
    <w:rsid w:val="00CF3BFE"/>
    <w:rsid w:val="00D02123"/>
    <w:rsid w:val="00D06D70"/>
    <w:rsid w:val="00D660E7"/>
    <w:rsid w:val="00D813BD"/>
    <w:rsid w:val="00D821C6"/>
    <w:rsid w:val="00DB3AC9"/>
    <w:rsid w:val="00E05149"/>
    <w:rsid w:val="00E1405E"/>
    <w:rsid w:val="00E345B7"/>
    <w:rsid w:val="00E44AB8"/>
    <w:rsid w:val="00E51088"/>
    <w:rsid w:val="00E54606"/>
    <w:rsid w:val="00E6079D"/>
    <w:rsid w:val="00E6188E"/>
    <w:rsid w:val="00E6448E"/>
    <w:rsid w:val="00E83474"/>
    <w:rsid w:val="00EB0AEF"/>
    <w:rsid w:val="00EB164C"/>
    <w:rsid w:val="00EB5927"/>
    <w:rsid w:val="00EC22E5"/>
    <w:rsid w:val="00EE3660"/>
    <w:rsid w:val="00EF72C5"/>
    <w:rsid w:val="00F244EC"/>
    <w:rsid w:val="00F9210C"/>
    <w:rsid w:val="00F93B25"/>
    <w:rsid w:val="00F975DA"/>
    <w:rsid w:val="00FA35AB"/>
    <w:rsid w:val="00FC0EA1"/>
    <w:rsid w:val="00FE24C5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130C"/>
  <w15:docId w15:val="{5181BC18-AC4C-411E-AED1-A61A357A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B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B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BD7"/>
  </w:style>
  <w:style w:type="paragraph" w:styleId="Footer">
    <w:name w:val="footer"/>
    <w:basedOn w:val="Normal"/>
    <w:link w:val="FooterChar"/>
    <w:uiPriority w:val="99"/>
    <w:unhideWhenUsed/>
    <w:rsid w:val="00B03B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3BD7"/>
  </w:style>
  <w:style w:type="table" w:styleId="TableGrid">
    <w:name w:val="Table Grid"/>
    <w:basedOn w:val="TableNormal"/>
    <w:uiPriority w:val="59"/>
    <w:rsid w:val="003C17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B50D-FDB6-482E-B19D-646727D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SLWCD</dc:creator>
  <cp:lastModifiedBy>Resources Technician</cp:lastModifiedBy>
  <cp:revision>35</cp:revision>
  <cp:lastPrinted>2021-11-04T16:16:00Z</cp:lastPrinted>
  <dcterms:created xsi:type="dcterms:W3CDTF">2021-11-02T16:02:00Z</dcterms:created>
  <dcterms:modified xsi:type="dcterms:W3CDTF">2021-12-13T15:19:00Z</dcterms:modified>
</cp:coreProperties>
</file>